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7BF5F" w14:textId="5B41E3C7" w:rsidR="00E11695" w:rsidRPr="004D1004" w:rsidRDefault="005C69FA" w:rsidP="005C69FA">
      <w:pPr>
        <w:spacing w:line="336" w:lineRule="auto"/>
        <w:jc w:val="both"/>
        <w:rPr>
          <w:rFonts w:ascii="Cambria" w:hAnsi="Cambria"/>
          <w:sz w:val="21"/>
          <w:szCs w:val="21"/>
        </w:rPr>
      </w:pPr>
      <w:r w:rsidRPr="004D1004">
        <w:rPr>
          <w:rFonts w:ascii="Cambria" w:hAnsi="Cambria"/>
          <w:sz w:val="21"/>
          <w:szCs w:val="21"/>
        </w:rPr>
        <w:t xml:space="preserve">Działając na podstawie art. 399 §1 </w:t>
      </w:r>
      <w:proofErr w:type="spellStart"/>
      <w:r w:rsidRPr="004D1004">
        <w:rPr>
          <w:rFonts w:ascii="Cambria" w:hAnsi="Cambria"/>
          <w:sz w:val="21"/>
          <w:szCs w:val="21"/>
        </w:rPr>
        <w:t>k.s.h</w:t>
      </w:r>
      <w:proofErr w:type="spellEnd"/>
      <w:r w:rsidRPr="004D1004">
        <w:rPr>
          <w:rFonts w:ascii="Cambria" w:hAnsi="Cambria"/>
          <w:sz w:val="21"/>
          <w:szCs w:val="21"/>
        </w:rPr>
        <w:t xml:space="preserve">., Zarząd </w:t>
      </w:r>
      <w:r w:rsidR="00E11695" w:rsidRPr="004D1004">
        <w:rPr>
          <w:rFonts w:ascii="Cambria" w:hAnsi="Cambria"/>
          <w:sz w:val="21"/>
          <w:szCs w:val="21"/>
        </w:rPr>
        <w:t>Kool2Play S.A. z si</w:t>
      </w:r>
      <w:r w:rsidR="001C5A9A" w:rsidRPr="004D1004">
        <w:rPr>
          <w:rFonts w:ascii="Cambria" w:hAnsi="Cambria"/>
          <w:sz w:val="21"/>
          <w:szCs w:val="21"/>
        </w:rPr>
        <w:t>edzibą w Warszawie, wpisanej do </w:t>
      </w:r>
      <w:r w:rsidR="00E11695" w:rsidRPr="004D1004">
        <w:rPr>
          <w:rFonts w:ascii="Cambria" w:hAnsi="Cambria"/>
          <w:sz w:val="21"/>
          <w:szCs w:val="21"/>
        </w:rPr>
        <w:t>Rejestru Przedsiębiorców K</w:t>
      </w:r>
      <w:r w:rsidR="001C5A9A" w:rsidRPr="004D1004">
        <w:rPr>
          <w:rFonts w:ascii="Cambria" w:hAnsi="Cambria"/>
          <w:sz w:val="21"/>
          <w:szCs w:val="21"/>
        </w:rPr>
        <w:t>RS</w:t>
      </w:r>
      <w:r w:rsidR="00E11695" w:rsidRPr="004D1004">
        <w:rPr>
          <w:rFonts w:ascii="Cambria" w:hAnsi="Cambria"/>
          <w:sz w:val="21"/>
          <w:szCs w:val="21"/>
        </w:rPr>
        <w:t xml:space="preserve"> przez Sąd Rejonowy dla m.st. Warszawy w Warszawie, XII Wydział Gospodarczy K</w:t>
      </w:r>
      <w:r w:rsidR="007E4540" w:rsidRPr="004D1004">
        <w:rPr>
          <w:rFonts w:ascii="Cambria" w:hAnsi="Cambria"/>
          <w:sz w:val="21"/>
          <w:szCs w:val="21"/>
        </w:rPr>
        <w:t>RS, KRS: 0000781892 zwołuje Z</w:t>
      </w:r>
      <w:r w:rsidR="00E11695" w:rsidRPr="004D1004">
        <w:rPr>
          <w:rFonts w:ascii="Cambria" w:hAnsi="Cambria"/>
          <w:sz w:val="21"/>
          <w:szCs w:val="21"/>
        </w:rPr>
        <w:t xml:space="preserve">wyczajne Walne Zgromadzenie na dzień </w:t>
      </w:r>
      <w:r w:rsidR="001E20D0" w:rsidRPr="004D1004">
        <w:rPr>
          <w:rFonts w:ascii="Cambria" w:hAnsi="Cambria"/>
          <w:sz w:val="21"/>
          <w:szCs w:val="21"/>
        </w:rPr>
        <w:t xml:space="preserve">4 czerwca </w:t>
      </w:r>
      <w:r w:rsidR="00E11695" w:rsidRPr="004D1004">
        <w:rPr>
          <w:rFonts w:ascii="Cambria" w:hAnsi="Cambria"/>
          <w:sz w:val="21"/>
          <w:szCs w:val="21"/>
        </w:rPr>
        <w:t xml:space="preserve">2020 r., na </w:t>
      </w:r>
      <w:proofErr w:type="spellStart"/>
      <w:r w:rsidR="00E11695" w:rsidRPr="004D1004">
        <w:rPr>
          <w:rFonts w:ascii="Cambria" w:hAnsi="Cambria"/>
          <w:sz w:val="21"/>
          <w:szCs w:val="21"/>
        </w:rPr>
        <w:t>godz</w:t>
      </w:r>
      <w:proofErr w:type="spellEnd"/>
      <w:r w:rsidR="00E11695" w:rsidRPr="004D1004">
        <w:rPr>
          <w:rFonts w:ascii="Cambria" w:hAnsi="Cambria"/>
          <w:sz w:val="21"/>
          <w:szCs w:val="21"/>
        </w:rPr>
        <w:t xml:space="preserve">: </w:t>
      </w:r>
      <w:r w:rsidR="001E20D0" w:rsidRPr="004D1004">
        <w:rPr>
          <w:rFonts w:ascii="Cambria" w:hAnsi="Cambria"/>
          <w:sz w:val="21"/>
          <w:szCs w:val="21"/>
        </w:rPr>
        <w:t>11:00</w:t>
      </w:r>
      <w:r w:rsidR="00E11695" w:rsidRPr="004D1004">
        <w:rPr>
          <w:rFonts w:ascii="Cambria" w:hAnsi="Cambria"/>
          <w:sz w:val="21"/>
          <w:szCs w:val="21"/>
        </w:rPr>
        <w:t xml:space="preserve">, w </w:t>
      </w:r>
      <w:r w:rsidR="001E20D0" w:rsidRPr="004D1004">
        <w:rPr>
          <w:rFonts w:ascii="Cambria" w:hAnsi="Cambria"/>
          <w:sz w:val="21"/>
          <w:szCs w:val="21"/>
        </w:rPr>
        <w:t>siedzibie Spółki</w:t>
      </w:r>
      <w:r w:rsidR="00607480" w:rsidRPr="004D1004">
        <w:rPr>
          <w:rFonts w:ascii="Cambria" w:hAnsi="Cambria"/>
          <w:sz w:val="21"/>
          <w:szCs w:val="21"/>
        </w:rPr>
        <w:t xml:space="preserve"> </w:t>
      </w:r>
      <w:r w:rsidR="001E20D0" w:rsidRPr="004D1004">
        <w:rPr>
          <w:rFonts w:ascii="Cambria" w:hAnsi="Cambria"/>
          <w:sz w:val="21"/>
          <w:szCs w:val="21"/>
        </w:rPr>
        <w:t>pod adresem: ul. Śmiała 31, 01-523 Warszawa.</w:t>
      </w:r>
    </w:p>
    <w:p w14:paraId="13B567F8" w14:textId="77777777" w:rsidR="005C69FA" w:rsidRPr="004D1004" w:rsidRDefault="005C69FA" w:rsidP="005C69FA">
      <w:pPr>
        <w:spacing w:line="336" w:lineRule="auto"/>
        <w:jc w:val="both"/>
        <w:rPr>
          <w:rFonts w:ascii="Cambria" w:hAnsi="Cambria"/>
          <w:sz w:val="21"/>
          <w:szCs w:val="21"/>
        </w:rPr>
      </w:pPr>
    </w:p>
    <w:p w14:paraId="3162615F" w14:textId="77777777" w:rsidR="005C69FA" w:rsidRPr="004D1004" w:rsidRDefault="005C69FA" w:rsidP="005C69FA">
      <w:pPr>
        <w:spacing w:line="336" w:lineRule="auto"/>
        <w:jc w:val="both"/>
        <w:rPr>
          <w:rFonts w:ascii="Cambria" w:hAnsi="Cambria"/>
          <w:sz w:val="21"/>
          <w:szCs w:val="21"/>
        </w:rPr>
      </w:pPr>
      <w:r w:rsidRPr="004D1004">
        <w:rPr>
          <w:rFonts w:ascii="Cambria" w:hAnsi="Cambria"/>
          <w:sz w:val="21"/>
          <w:szCs w:val="21"/>
        </w:rPr>
        <w:t>Porządek obrad:</w:t>
      </w:r>
    </w:p>
    <w:p w14:paraId="6ADD09F6" w14:textId="77777777" w:rsidR="002D2510" w:rsidRPr="004D1004" w:rsidRDefault="002D2510" w:rsidP="002D2510">
      <w:pPr>
        <w:numPr>
          <w:ilvl w:val="0"/>
          <w:numId w:val="10"/>
        </w:numPr>
        <w:spacing w:line="336" w:lineRule="auto"/>
        <w:jc w:val="both"/>
        <w:rPr>
          <w:rFonts w:ascii="Cambria" w:hAnsi="Cambria"/>
          <w:sz w:val="21"/>
          <w:szCs w:val="21"/>
        </w:rPr>
      </w:pPr>
      <w:r w:rsidRPr="004D1004">
        <w:rPr>
          <w:rFonts w:ascii="Cambria" w:hAnsi="Cambria"/>
          <w:sz w:val="21"/>
          <w:szCs w:val="21"/>
        </w:rPr>
        <w:t>Otwarcie obrad Zwyczajnego Walnego Zgromadzenia.</w:t>
      </w:r>
    </w:p>
    <w:p w14:paraId="3CD41562" w14:textId="77777777" w:rsidR="002D2510" w:rsidRPr="004D1004" w:rsidRDefault="002D2510" w:rsidP="002D2510">
      <w:pPr>
        <w:numPr>
          <w:ilvl w:val="0"/>
          <w:numId w:val="10"/>
        </w:numPr>
        <w:spacing w:line="336" w:lineRule="auto"/>
        <w:jc w:val="both"/>
        <w:rPr>
          <w:rFonts w:ascii="Cambria" w:hAnsi="Cambria"/>
          <w:sz w:val="21"/>
          <w:szCs w:val="21"/>
        </w:rPr>
      </w:pPr>
      <w:r w:rsidRPr="004D1004">
        <w:rPr>
          <w:rFonts w:ascii="Cambria" w:hAnsi="Cambria"/>
          <w:sz w:val="21"/>
          <w:szCs w:val="21"/>
        </w:rPr>
        <w:t xml:space="preserve">Wybór Przewodniczącego Zwyczajnego Walnego Zgromadzenia. </w:t>
      </w:r>
    </w:p>
    <w:p w14:paraId="2F45238C" w14:textId="77777777" w:rsidR="002D2510" w:rsidRPr="004D1004" w:rsidRDefault="002D2510" w:rsidP="002D2510">
      <w:pPr>
        <w:numPr>
          <w:ilvl w:val="0"/>
          <w:numId w:val="10"/>
        </w:numPr>
        <w:spacing w:line="336" w:lineRule="auto"/>
        <w:jc w:val="both"/>
        <w:rPr>
          <w:rFonts w:ascii="Cambria" w:hAnsi="Cambria"/>
          <w:sz w:val="21"/>
          <w:szCs w:val="21"/>
        </w:rPr>
      </w:pPr>
      <w:r w:rsidRPr="004D1004">
        <w:rPr>
          <w:rFonts w:ascii="Cambria" w:hAnsi="Cambria"/>
          <w:sz w:val="21"/>
          <w:szCs w:val="21"/>
        </w:rPr>
        <w:t xml:space="preserve">Podjęcie uchwały </w:t>
      </w:r>
      <w:r w:rsidRPr="004D1004">
        <w:rPr>
          <w:rFonts w:ascii="Cambria" w:hAnsi="Cambria" w:cs="Garamond"/>
          <w:color w:val="000000"/>
          <w:sz w:val="21"/>
          <w:szCs w:val="21"/>
        </w:rPr>
        <w:t>w sprawie przyjęcia porządku obrad Zwyczajnego Walnego Zgromadzenia.</w:t>
      </w:r>
    </w:p>
    <w:p w14:paraId="0A718EA0" w14:textId="77777777" w:rsidR="002D2510" w:rsidRPr="004D1004" w:rsidRDefault="002D2510" w:rsidP="002D2510">
      <w:pPr>
        <w:numPr>
          <w:ilvl w:val="0"/>
          <w:numId w:val="10"/>
        </w:numPr>
        <w:spacing w:line="336" w:lineRule="auto"/>
        <w:jc w:val="both"/>
        <w:rPr>
          <w:rFonts w:ascii="Cambria" w:hAnsi="Cambria"/>
          <w:sz w:val="21"/>
          <w:szCs w:val="21"/>
        </w:rPr>
      </w:pPr>
      <w:r w:rsidRPr="004D1004">
        <w:rPr>
          <w:rFonts w:ascii="Cambria" w:hAnsi="Cambria" w:cs="Garamond"/>
          <w:color w:val="000000"/>
          <w:sz w:val="21"/>
          <w:szCs w:val="21"/>
        </w:rPr>
        <w:t>Podjęcie uchwały w sprawie rozpatrzenia i zatwierdzenia sprawozdania Rady Nadzorczej z działalności za rok 2019.</w:t>
      </w:r>
    </w:p>
    <w:p w14:paraId="41793EA8" w14:textId="77777777" w:rsidR="002D2510" w:rsidRPr="004D1004" w:rsidRDefault="002D2510" w:rsidP="002D2510">
      <w:pPr>
        <w:numPr>
          <w:ilvl w:val="0"/>
          <w:numId w:val="10"/>
        </w:numPr>
        <w:spacing w:line="336" w:lineRule="auto"/>
        <w:jc w:val="both"/>
        <w:rPr>
          <w:rFonts w:ascii="Cambria" w:hAnsi="Cambria"/>
          <w:sz w:val="21"/>
          <w:szCs w:val="21"/>
        </w:rPr>
      </w:pPr>
      <w:r w:rsidRPr="004D1004">
        <w:rPr>
          <w:rFonts w:ascii="Cambria" w:hAnsi="Cambria" w:cs="Garamond"/>
          <w:color w:val="000000"/>
          <w:sz w:val="21"/>
          <w:szCs w:val="21"/>
        </w:rPr>
        <w:t>Podjęcie uchwały w sprawie rozpatrzenia i zatwierdzenia skonsolidowanego sprawozdania Zarządu z działalności Kool2Play S.A. w 2019 roku.</w:t>
      </w:r>
    </w:p>
    <w:p w14:paraId="63658527" w14:textId="77777777" w:rsidR="002D2510" w:rsidRPr="004D1004" w:rsidRDefault="002D2510" w:rsidP="002D2510">
      <w:pPr>
        <w:numPr>
          <w:ilvl w:val="0"/>
          <w:numId w:val="10"/>
        </w:numPr>
        <w:spacing w:line="336" w:lineRule="auto"/>
        <w:jc w:val="both"/>
        <w:rPr>
          <w:rFonts w:ascii="Cambria" w:hAnsi="Cambria"/>
          <w:sz w:val="21"/>
          <w:szCs w:val="21"/>
        </w:rPr>
      </w:pPr>
      <w:r w:rsidRPr="004D1004">
        <w:rPr>
          <w:rFonts w:ascii="Cambria" w:hAnsi="Cambria" w:cs="Garamond"/>
          <w:color w:val="000000"/>
          <w:sz w:val="21"/>
          <w:szCs w:val="21"/>
        </w:rPr>
        <w:t>Podjęcie uchwały w sprawie rozpatrzenia i zatwierdzenia sprawozdania finansowego Kool2Play S.A. za rok 2019.</w:t>
      </w:r>
    </w:p>
    <w:p w14:paraId="48B20601" w14:textId="77777777" w:rsidR="002D2510" w:rsidRPr="004D1004" w:rsidRDefault="002D2510" w:rsidP="002D2510">
      <w:pPr>
        <w:numPr>
          <w:ilvl w:val="0"/>
          <w:numId w:val="10"/>
        </w:numPr>
        <w:spacing w:line="336" w:lineRule="auto"/>
        <w:jc w:val="both"/>
        <w:rPr>
          <w:rFonts w:ascii="Cambria" w:hAnsi="Cambria"/>
          <w:sz w:val="21"/>
          <w:szCs w:val="21"/>
        </w:rPr>
      </w:pPr>
      <w:r w:rsidRPr="004D1004">
        <w:rPr>
          <w:rFonts w:ascii="Cambria" w:hAnsi="Cambria" w:cs="Garamond"/>
          <w:color w:val="000000"/>
          <w:sz w:val="21"/>
          <w:szCs w:val="21"/>
        </w:rPr>
        <w:t>Podjęcie uchwały w sprawie rozpatrzenia i zatwierdzenia skonsolidowanego sprawozdania finansowego Grupy kapitałowej Kool2Play S.A. za rok 2019.</w:t>
      </w:r>
    </w:p>
    <w:p w14:paraId="709D3039" w14:textId="77777777" w:rsidR="002D2510" w:rsidRPr="004D1004" w:rsidRDefault="002D2510" w:rsidP="002D2510">
      <w:pPr>
        <w:numPr>
          <w:ilvl w:val="0"/>
          <w:numId w:val="10"/>
        </w:numPr>
        <w:spacing w:line="336" w:lineRule="auto"/>
        <w:jc w:val="both"/>
        <w:rPr>
          <w:rFonts w:ascii="Cambria" w:hAnsi="Cambria"/>
          <w:sz w:val="21"/>
          <w:szCs w:val="21"/>
        </w:rPr>
      </w:pPr>
      <w:r w:rsidRPr="004D1004">
        <w:rPr>
          <w:rFonts w:ascii="Cambria" w:hAnsi="Cambria"/>
          <w:sz w:val="21"/>
          <w:szCs w:val="21"/>
        </w:rPr>
        <w:t>Podjęcie uchwały w sprawie podziału zysku za rok 2019.</w:t>
      </w:r>
    </w:p>
    <w:p w14:paraId="594FEF12" w14:textId="77777777" w:rsidR="002D2510" w:rsidRPr="004D1004" w:rsidRDefault="002D2510" w:rsidP="002D2510">
      <w:pPr>
        <w:numPr>
          <w:ilvl w:val="0"/>
          <w:numId w:val="10"/>
        </w:numPr>
        <w:spacing w:line="336" w:lineRule="auto"/>
        <w:jc w:val="both"/>
        <w:rPr>
          <w:rFonts w:ascii="Cambria" w:hAnsi="Cambria"/>
          <w:sz w:val="21"/>
          <w:szCs w:val="21"/>
        </w:rPr>
      </w:pPr>
      <w:r w:rsidRPr="004D1004">
        <w:rPr>
          <w:rFonts w:ascii="Cambria" w:hAnsi="Cambria" w:cs="Garamond"/>
          <w:color w:val="000000"/>
          <w:sz w:val="21"/>
          <w:szCs w:val="21"/>
        </w:rPr>
        <w:t>Podjęcie uchwał w sprawie udzielenia absolutorium członkom Rady Nadzorczej z wykonywania obowiązków w 2019 roku.</w:t>
      </w:r>
    </w:p>
    <w:p w14:paraId="6A9362D3" w14:textId="77777777" w:rsidR="002D2510" w:rsidRPr="004D1004" w:rsidRDefault="002D2510" w:rsidP="002D2510">
      <w:pPr>
        <w:numPr>
          <w:ilvl w:val="0"/>
          <w:numId w:val="10"/>
        </w:numPr>
        <w:spacing w:line="336" w:lineRule="auto"/>
        <w:jc w:val="both"/>
        <w:rPr>
          <w:rFonts w:ascii="Cambria" w:hAnsi="Cambria"/>
          <w:sz w:val="21"/>
          <w:szCs w:val="21"/>
        </w:rPr>
      </w:pPr>
      <w:r w:rsidRPr="004D1004">
        <w:rPr>
          <w:rFonts w:ascii="Cambria" w:hAnsi="Cambria" w:cs="Garamond"/>
          <w:color w:val="000000"/>
          <w:sz w:val="21"/>
          <w:szCs w:val="21"/>
        </w:rPr>
        <w:t>Podjęcie uchwały w sprawie udzielenia absolutorium Prezesowi Zarządu z wykonywania obowiązków w 2019 roku.</w:t>
      </w:r>
    </w:p>
    <w:p w14:paraId="334317F6" w14:textId="77777777" w:rsidR="002D2510" w:rsidRPr="004D1004" w:rsidRDefault="002D2510" w:rsidP="002D2510">
      <w:pPr>
        <w:numPr>
          <w:ilvl w:val="0"/>
          <w:numId w:val="10"/>
        </w:numPr>
        <w:spacing w:line="336" w:lineRule="auto"/>
        <w:jc w:val="both"/>
        <w:rPr>
          <w:rFonts w:ascii="Cambria" w:hAnsi="Cambria"/>
          <w:sz w:val="21"/>
          <w:szCs w:val="21"/>
        </w:rPr>
      </w:pPr>
      <w:r w:rsidRPr="004D1004">
        <w:rPr>
          <w:rFonts w:ascii="Cambria" w:hAnsi="Cambria" w:cs="Garamond"/>
          <w:color w:val="000000"/>
          <w:sz w:val="21"/>
          <w:szCs w:val="21"/>
        </w:rPr>
        <w:t>Podjęcie uchwały w sprawie udzielenia absolutorium Członkowi Zarządu z wykonywania obowiązków w 2019 roku,</w:t>
      </w:r>
    </w:p>
    <w:p w14:paraId="2FFB1401" w14:textId="77777777" w:rsidR="002D2510" w:rsidRPr="004D1004" w:rsidRDefault="002D2510" w:rsidP="002D2510">
      <w:pPr>
        <w:numPr>
          <w:ilvl w:val="0"/>
          <w:numId w:val="10"/>
        </w:numPr>
        <w:spacing w:line="336" w:lineRule="auto"/>
        <w:jc w:val="both"/>
        <w:rPr>
          <w:rFonts w:ascii="Cambria" w:hAnsi="Cambria"/>
          <w:sz w:val="21"/>
          <w:szCs w:val="21"/>
        </w:rPr>
      </w:pPr>
      <w:r w:rsidRPr="004D1004">
        <w:rPr>
          <w:rFonts w:ascii="Cambria" w:hAnsi="Cambria"/>
          <w:sz w:val="21"/>
          <w:szCs w:val="21"/>
        </w:rPr>
        <w:t xml:space="preserve">Podjęcie uchwały w sprawie podwyższenia kapitału zakładowego Spółki poprzez emisję akcji serii D w drodze subskrypcji otwartej, z pozbawieniem dotychczasowych akcjonariuszy prawa poboru akcji serii D, w sprawie zmiany Statutu oraz dematerializacji oraz ubiegania się o wprowadzenie akcji serii D do obrotu w alternatywnym systemie obrotu organizowanym przez Giełdę Papierów Wartościowych w Warszawie S.A. z siedzibą w Warszawie (rynek </w:t>
      </w:r>
      <w:proofErr w:type="spellStart"/>
      <w:r w:rsidRPr="004D1004">
        <w:rPr>
          <w:rFonts w:ascii="Cambria" w:hAnsi="Cambria"/>
          <w:sz w:val="21"/>
          <w:szCs w:val="21"/>
        </w:rPr>
        <w:t>NewConnect</w:t>
      </w:r>
      <w:proofErr w:type="spellEnd"/>
      <w:r w:rsidRPr="004D1004">
        <w:rPr>
          <w:rFonts w:ascii="Cambria" w:hAnsi="Cambria"/>
          <w:sz w:val="21"/>
          <w:szCs w:val="21"/>
        </w:rPr>
        <w:t>).</w:t>
      </w:r>
    </w:p>
    <w:p w14:paraId="4E3B49D2" w14:textId="77777777" w:rsidR="002D2510" w:rsidRPr="004D1004" w:rsidRDefault="002D2510" w:rsidP="002D2510">
      <w:pPr>
        <w:numPr>
          <w:ilvl w:val="0"/>
          <w:numId w:val="10"/>
        </w:numPr>
        <w:autoSpaceDE w:val="0"/>
        <w:autoSpaceDN w:val="0"/>
        <w:adjustRightInd w:val="0"/>
        <w:spacing w:line="336" w:lineRule="auto"/>
        <w:jc w:val="both"/>
        <w:rPr>
          <w:rFonts w:ascii="Cambria" w:hAnsi="Cambria"/>
          <w:sz w:val="21"/>
          <w:szCs w:val="21"/>
        </w:rPr>
      </w:pPr>
      <w:r w:rsidRPr="004D1004">
        <w:rPr>
          <w:rFonts w:ascii="Cambria" w:hAnsi="Cambria"/>
          <w:sz w:val="21"/>
          <w:szCs w:val="21"/>
        </w:rPr>
        <w:t>Podjęcie uchwały w sprawie emisji imiennych, niezbywalnych warrantów subskrypcyjnych serii A, warunkowego podwyższenia kapitału zakładowego, wyłączenia prawa poboru oraz zmiany statutu Spółki.</w:t>
      </w:r>
    </w:p>
    <w:p w14:paraId="538BE6DD" w14:textId="77777777" w:rsidR="002D2510" w:rsidRPr="004D1004" w:rsidRDefault="002D2510" w:rsidP="002D2510">
      <w:pPr>
        <w:numPr>
          <w:ilvl w:val="0"/>
          <w:numId w:val="10"/>
        </w:numPr>
        <w:autoSpaceDE w:val="0"/>
        <w:autoSpaceDN w:val="0"/>
        <w:adjustRightInd w:val="0"/>
        <w:spacing w:line="336" w:lineRule="auto"/>
        <w:jc w:val="both"/>
        <w:rPr>
          <w:rFonts w:ascii="Cambria" w:hAnsi="Cambria"/>
          <w:sz w:val="21"/>
          <w:szCs w:val="21"/>
        </w:rPr>
      </w:pPr>
      <w:r w:rsidRPr="004D1004">
        <w:rPr>
          <w:rFonts w:ascii="Cambria" w:hAnsi="Cambria"/>
          <w:sz w:val="21"/>
          <w:szCs w:val="21"/>
        </w:rPr>
        <w:t>Podjęcie uchwały w sprawie zmiany Statutu Spółki.</w:t>
      </w:r>
    </w:p>
    <w:p w14:paraId="39248381" w14:textId="77777777" w:rsidR="002D2510" w:rsidRPr="004D1004" w:rsidRDefault="002D2510" w:rsidP="002D2510">
      <w:pPr>
        <w:numPr>
          <w:ilvl w:val="0"/>
          <w:numId w:val="10"/>
        </w:numPr>
        <w:autoSpaceDE w:val="0"/>
        <w:autoSpaceDN w:val="0"/>
        <w:adjustRightInd w:val="0"/>
        <w:spacing w:line="336" w:lineRule="auto"/>
        <w:jc w:val="both"/>
        <w:rPr>
          <w:rFonts w:ascii="Cambria" w:hAnsi="Cambria"/>
          <w:sz w:val="21"/>
          <w:szCs w:val="21"/>
        </w:rPr>
      </w:pPr>
      <w:r w:rsidRPr="004D1004">
        <w:rPr>
          <w:rFonts w:ascii="Cambria" w:hAnsi="Cambria"/>
          <w:sz w:val="21"/>
          <w:szCs w:val="21"/>
        </w:rPr>
        <w:t>Podjęcie uchwały w sprawie wyboru Krajowego Depozytu Papierów Wartościowych w Warszawie S.A. jako systemu rejestracji papierów wartościowych Kool2Play S.A.</w:t>
      </w:r>
    </w:p>
    <w:p w14:paraId="48D5AFD3" w14:textId="77777777" w:rsidR="002D2510" w:rsidRPr="004D1004" w:rsidRDefault="002D2510" w:rsidP="002D2510">
      <w:pPr>
        <w:numPr>
          <w:ilvl w:val="0"/>
          <w:numId w:val="10"/>
        </w:numPr>
        <w:spacing w:line="336" w:lineRule="auto"/>
        <w:jc w:val="both"/>
        <w:rPr>
          <w:rFonts w:ascii="Cambria" w:hAnsi="Cambria"/>
          <w:sz w:val="21"/>
          <w:szCs w:val="21"/>
        </w:rPr>
      </w:pPr>
      <w:r w:rsidRPr="004D1004">
        <w:rPr>
          <w:rFonts w:ascii="Cambria" w:hAnsi="Cambria"/>
          <w:sz w:val="21"/>
          <w:szCs w:val="21"/>
        </w:rPr>
        <w:t>Zamknięcie obrad Zwyczajnego Walnego Zgromadzenia.</w:t>
      </w:r>
    </w:p>
    <w:p w14:paraId="1165B3C3" w14:textId="77777777" w:rsidR="005C69FA" w:rsidRPr="004D1004" w:rsidRDefault="005C69FA" w:rsidP="005C69FA">
      <w:pPr>
        <w:spacing w:line="336" w:lineRule="auto"/>
        <w:jc w:val="both"/>
        <w:rPr>
          <w:rFonts w:ascii="Cambria" w:hAnsi="Cambria"/>
          <w:sz w:val="21"/>
          <w:szCs w:val="21"/>
        </w:rPr>
      </w:pPr>
    </w:p>
    <w:p w14:paraId="05AE03A7" w14:textId="73B3725A" w:rsidR="005C69FA" w:rsidRPr="004D1004" w:rsidRDefault="005C69FA" w:rsidP="005C69FA">
      <w:pPr>
        <w:autoSpaceDE w:val="0"/>
        <w:autoSpaceDN w:val="0"/>
        <w:adjustRightInd w:val="0"/>
        <w:spacing w:line="336" w:lineRule="auto"/>
        <w:jc w:val="both"/>
        <w:rPr>
          <w:rStyle w:val="akapitdomyslny"/>
          <w:rFonts w:ascii="Cambria" w:hAnsi="Cambria"/>
          <w:sz w:val="21"/>
          <w:szCs w:val="21"/>
        </w:rPr>
      </w:pPr>
      <w:r w:rsidRPr="004D1004">
        <w:rPr>
          <w:rStyle w:val="akapitdomyslny"/>
          <w:rFonts w:ascii="Cambria" w:hAnsi="Cambria"/>
          <w:sz w:val="21"/>
          <w:szCs w:val="21"/>
        </w:rPr>
        <w:t xml:space="preserve">Stosownie do wymogów art. 402 § 2 </w:t>
      </w:r>
      <w:proofErr w:type="spellStart"/>
      <w:r w:rsidRPr="004D1004">
        <w:rPr>
          <w:rStyle w:val="akapitdomyslny"/>
          <w:rFonts w:ascii="Cambria" w:hAnsi="Cambria"/>
          <w:sz w:val="21"/>
          <w:szCs w:val="21"/>
        </w:rPr>
        <w:t>k.s.h</w:t>
      </w:r>
      <w:proofErr w:type="spellEnd"/>
      <w:r w:rsidRPr="004D1004">
        <w:rPr>
          <w:rStyle w:val="akapitdomyslny"/>
          <w:rFonts w:ascii="Cambria" w:hAnsi="Cambria"/>
          <w:sz w:val="21"/>
          <w:szCs w:val="21"/>
        </w:rPr>
        <w:t xml:space="preserve">. Zarząd </w:t>
      </w:r>
      <w:r w:rsidR="001E643F" w:rsidRPr="004D1004">
        <w:rPr>
          <w:rStyle w:val="akapitdomyslny"/>
          <w:rFonts w:ascii="Cambria" w:hAnsi="Cambria"/>
          <w:sz w:val="21"/>
          <w:szCs w:val="21"/>
        </w:rPr>
        <w:t xml:space="preserve">Kool2Play S.A. </w:t>
      </w:r>
      <w:r w:rsidR="0072059D" w:rsidRPr="004D1004">
        <w:rPr>
          <w:rStyle w:val="akapitdomyslny"/>
          <w:rFonts w:ascii="Cambria" w:hAnsi="Cambria"/>
          <w:sz w:val="21"/>
          <w:szCs w:val="21"/>
        </w:rPr>
        <w:t>podaje do wiadomości proponowane zmiany</w:t>
      </w:r>
      <w:r w:rsidRPr="004D1004">
        <w:rPr>
          <w:rStyle w:val="akapitdomyslny"/>
          <w:rFonts w:ascii="Cambria" w:hAnsi="Cambria"/>
          <w:sz w:val="21"/>
          <w:szCs w:val="21"/>
        </w:rPr>
        <w:t xml:space="preserve"> Statutu:</w:t>
      </w:r>
    </w:p>
    <w:p w14:paraId="4C3F47E3" w14:textId="1EB9EE0F" w:rsidR="007B30DA" w:rsidRPr="004D1004" w:rsidRDefault="005C501D" w:rsidP="005C69FA">
      <w:pPr>
        <w:autoSpaceDE w:val="0"/>
        <w:autoSpaceDN w:val="0"/>
        <w:adjustRightInd w:val="0"/>
        <w:spacing w:line="336" w:lineRule="auto"/>
        <w:jc w:val="both"/>
        <w:rPr>
          <w:rStyle w:val="akapitdomyslny"/>
          <w:rFonts w:ascii="Cambria" w:hAnsi="Cambria"/>
          <w:sz w:val="21"/>
          <w:szCs w:val="21"/>
        </w:rPr>
      </w:pPr>
      <w:r w:rsidRPr="004D1004">
        <w:rPr>
          <w:rStyle w:val="akapitdomyslny"/>
          <w:rFonts w:ascii="Cambria" w:hAnsi="Cambria"/>
          <w:sz w:val="21"/>
          <w:szCs w:val="21"/>
        </w:rPr>
        <w:lastRenderedPageBreak/>
        <w:t>Ad. pkt. 12</w:t>
      </w:r>
      <w:r w:rsidR="007B30DA" w:rsidRPr="004D1004">
        <w:rPr>
          <w:rStyle w:val="akapitdomyslny"/>
          <w:rFonts w:ascii="Cambria" w:hAnsi="Cambria"/>
          <w:sz w:val="21"/>
          <w:szCs w:val="21"/>
        </w:rPr>
        <w:t xml:space="preserve"> porządku obrad: </w:t>
      </w:r>
    </w:p>
    <w:p w14:paraId="3E7090A3" w14:textId="705A1A6D" w:rsidR="005C69FA" w:rsidRPr="004D1004" w:rsidRDefault="005C69FA" w:rsidP="005C69FA">
      <w:pPr>
        <w:autoSpaceDE w:val="0"/>
        <w:autoSpaceDN w:val="0"/>
        <w:adjustRightInd w:val="0"/>
        <w:spacing w:line="336" w:lineRule="auto"/>
        <w:jc w:val="both"/>
        <w:rPr>
          <w:rStyle w:val="akapitdomyslny"/>
          <w:rFonts w:ascii="Cambria" w:hAnsi="Cambria"/>
          <w:sz w:val="21"/>
          <w:szCs w:val="21"/>
        </w:rPr>
      </w:pPr>
      <w:r w:rsidRPr="004D1004">
        <w:rPr>
          <w:rStyle w:val="akapitdomyslny"/>
          <w:rFonts w:ascii="Cambria" w:hAnsi="Cambria"/>
          <w:sz w:val="21"/>
          <w:szCs w:val="21"/>
        </w:rPr>
        <w:t>Dotychczas</w:t>
      </w:r>
      <w:r w:rsidR="007B30DA" w:rsidRPr="004D1004">
        <w:rPr>
          <w:rStyle w:val="akapitdomyslny"/>
          <w:rFonts w:ascii="Cambria" w:hAnsi="Cambria"/>
          <w:sz w:val="21"/>
          <w:szCs w:val="21"/>
        </w:rPr>
        <w:t xml:space="preserve"> obowiązujące postanowienia § 8</w:t>
      </w:r>
      <w:r w:rsidRPr="004D1004">
        <w:rPr>
          <w:rStyle w:val="akapitdomyslny"/>
          <w:rFonts w:ascii="Cambria" w:hAnsi="Cambria"/>
          <w:sz w:val="21"/>
          <w:szCs w:val="21"/>
        </w:rPr>
        <w:t xml:space="preserve"> ust. 1 Statutu:</w:t>
      </w:r>
    </w:p>
    <w:p w14:paraId="20DB0F45" w14:textId="74287E97" w:rsidR="007B30DA" w:rsidRPr="004D1004" w:rsidRDefault="00627FCE" w:rsidP="007B30DA">
      <w:pPr>
        <w:spacing w:line="336" w:lineRule="auto"/>
        <w:jc w:val="both"/>
        <w:rPr>
          <w:rFonts w:ascii="Cambria" w:hAnsi="Cambria"/>
          <w:sz w:val="21"/>
          <w:szCs w:val="21"/>
        </w:rPr>
      </w:pPr>
      <w:r w:rsidRPr="004D1004">
        <w:rPr>
          <w:rFonts w:ascii="Cambria" w:hAnsi="Cambria"/>
          <w:sz w:val="21"/>
          <w:szCs w:val="21"/>
        </w:rPr>
        <w:t xml:space="preserve"> </w:t>
      </w:r>
      <w:r w:rsidR="007B30DA" w:rsidRPr="004D1004">
        <w:rPr>
          <w:rFonts w:ascii="Cambria" w:hAnsi="Cambria"/>
          <w:sz w:val="21"/>
          <w:szCs w:val="21"/>
        </w:rPr>
        <w:t>1. Kapitał zakładowy Spółki wynosi 125.660 zł (sto dwadzieścia pięć tysięcy sześćset sześćdziesiąt złotych) i dzieli się na:  </w:t>
      </w:r>
    </w:p>
    <w:p w14:paraId="0EE59EF7" w14:textId="77777777" w:rsidR="007B30DA" w:rsidRPr="004D1004" w:rsidRDefault="007B30DA" w:rsidP="007B30DA">
      <w:pPr>
        <w:pStyle w:val="Akapitzlist"/>
        <w:numPr>
          <w:ilvl w:val="0"/>
          <w:numId w:val="4"/>
        </w:numPr>
        <w:suppressAutoHyphens/>
        <w:spacing w:after="0" w:line="336" w:lineRule="auto"/>
        <w:ind w:left="426" w:hanging="426"/>
        <w:contextualSpacing w:val="0"/>
        <w:jc w:val="both"/>
        <w:rPr>
          <w:rFonts w:ascii="Cambria" w:hAnsi="Cambria"/>
          <w:sz w:val="21"/>
          <w:szCs w:val="21"/>
        </w:rPr>
      </w:pPr>
      <w:r w:rsidRPr="004D1004">
        <w:rPr>
          <w:rFonts w:ascii="Cambria" w:hAnsi="Cambria"/>
          <w:sz w:val="21"/>
          <w:szCs w:val="21"/>
        </w:rPr>
        <w:t>850.000 (osiemset pięćdziesiąt tysięcy) akcji na okaziciela serii A1 o wartości nominalnej 10 gr (dziesięć groszy) każda;</w:t>
      </w:r>
    </w:p>
    <w:p w14:paraId="1A10157E" w14:textId="77777777" w:rsidR="007B30DA" w:rsidRPr="004D1004" w:rsidRDefault="007B30DA" w:rsidP="007B30DA">
      <w:pPr>
        <w:pStyle w:val="Akapitzlist"/>
        <w:numPr>
          <w:ilvl w:val="0"/>
          <w:numId w:val="4"/>
        </w:numPr>
        <w:suppressAutoHyphens/>
        <w:spacing w:after="0" w:line="336" w:lineRule="auto"/>
        <w:ind w:left="426" w:hanging="426"/>
        <w:contextualSpacing w:val="0"/>
        <w:jc w:val="both"/>
        <w:rPr>
          <w:rFonts w:ascii="Cambria" w:hAnsi="Cambria"/>
          <w:sz w:val="21"/>
          <w:szCs w:val="21"/>
        </w:rPr>
      </w:pPr>
      <w:r w:rsidRPr="004D1004">
        <w:rPr>
          <w:rFonts w:ascii="Cambria" w:hAnsi="Cambria"/>
          <w:sz w:val="21"/>
          <w:szCs w:val="21"/>
        </w:rPr>
        <w:t>150.000 (sto pięćdziesiąt tysięcy) akcji na okaziciela serii A2 o wartości nominalnej 10 gr (dziesięć groszy) każda;</w:t>
      </w:r>
    </w:p>
    <w:p w14:paraId="7615393E" w14:textId="77777777" w:rsidR="007B30DA" w:rsidRPr="004D1004" w:rsidRDefault="007B30DA" w:rsidP="007B30DA">
      <w:pPr>
        <w:pStyle w:val="Akapitzlist"/>
        <w:numPr>
          <w:ilvl w:val="0"/>
          <w:numId w:val="4"/>
        </w:numPr>
        <w:suppressAutoHyphens/>
        <w:spacing w:after="0" w:line="336" w:lineRule="auto"/>
        <w:ind w:left="426" w:hanging="426"/>
        <w:contextualSpacing w:val="0"/>
        <w:jc w:val="both"/>
        <w:rPr>
          <w:rFonts w:ascii="Cambria" w:hAnsi="Cambria"/>
          <w:sz w:val="21"/>
          <w:szCs w:val="21"/>
        </w:rPr>
      </w:pPr>
      <w:r w:rsidRPr="004D1004">
        <w:rPr>
          <w:rFonts w:ascii="Cambria" w:hAnsi="Cambria"/>
          <w:sz w:val="21"/>
          <w:szCs w:val="21"/>
        </w:rPr>
        <w:t>178.000 (sto siedemdziesiąt osiem tysięcy) akcji na okaziciela serii B o wartości nominalnej 10 gr (dziesięć groszy) każda;</w:t>
      </w:r>
    </w:p>
    <w:p w14:paraId="274201C0" w14:textId="5E27D37D" w:rsidR="007B30DA" w:rsidRPr="004D1004" w:rsidRDefault="007B30DA" w:rsidP="007B30DA">
      <w:pPr>
        <w:pStyle w:val="Akapitzlist"/>
        <w:numPr>
          <w:ilvl w:val="0"/>
          <w:numId w:val="4"/>
        </w:numPr>
        <w:suppressAutoHyphens/>
        <w:spacing w:after="0" w:line="336" w:lineRule="auto"/>
        <w:ind w:left="426" w:hanging="426"/>
        <w:contextualSpacing w:val="0"/>
        <w:jc w:val="both"/>
        <w:rPr>
          <w:rFonts w:ascii="Cambria" w:hAnsi="Cambria"/>
          <w:sz w:val="21"/>
          <w:szCs w:val="21"/>
        </w:rPr>
      </w:pPr>
      <w:r w:rsidRPr="004D1004">
        <w:rPr>
          <w:rFonts w:ascii="Cambria" w:hAnsi="Cambria"/>
          <w:sz w:val="21"/>
          <w:szCs w:val="21"/>
        </w:rPr>
        <w:t>78.600 (siedemdziesiąt osiem tysięcy sześćset) akcji na okaziciela serii C o wartości nominalnej 10 gr (dziesięć groszy) każda.</w:t>
      </w:r>
    </w:p>
    <w:p w14:paraId="72FF1654" w14:textId="77089F7A" w:rsidR="005C69FA" w:rsidRPr="004D1004" w:rsidRDefault="005C69FA" w:rsidP="005C69FA">
      <w:pPr>
        <w:spacing w:line="336" w:lineRule="auto"/>
        <w:jc w:val="both"/>
        <w:rPr>
          <w:rFonts w:ascii="Cambria" w:hAnsi="Cambria"/>
          <w:sz w:val="21"/>
          <w:szCs w:val="21"/>
        </w:rPr>
      </w:pPr>
    </w:p>
    <w:p w14:paraId="42BA9C94" w14:textId="65139F3D" w:rsidR="005C69FA" w:rsidRPr="004D1004" w:rsidRDefault="007B30DA" w:rsidP="005C69FA">
      <w:pPr>
        <w:spacing w:line="336" w:lineRule="auto"/>
        <w:jc w:val="both"/>
        <w:rPr>
          <w:rStyle w:val="akapitdomyslny"/>
          <w:rFonts w:ascii="Cambria" w:hAnsi="Cambria"/>
          <w:sz w:val="21"/>
          <w:szCs w:val="21"/>
        </w:rPr>
      </w:pPr>
      <w:r w:rsidRPr="004D1004">
        <w:rPr>
          <w:rStyle w:val="akapitdomyslny"/>
          <w:rFonts w:ascii="Cambria" w:hAnsi="Cambria"/>
          <w:sz w:val="21"/>
          <w:szCs w:val="21"/>
        </w:rPr>
        <w:t>Treść projektowanej zmiany § 8</w:t>
      </w:r>
      <w:r w:rsidR="005C69FA" w:rsidRPr="004D1004">
        <w:rPr>
          <w:rStyle w:val="akapitdomyslny"/>
          <w:rFonts w:ascii="Cambria" w:hAnsi="Cambria"/>
          <w:sz w:val="21"/>
          <w:szCs w:val="21"/>
        </w:rPr>
        <w:t xml:space="preserve"> ust. </w:t>
      </w:r>
      <w:r w:rsidRPr="004D1004">
        <w:rPr>
          <w:rStyle w:val="akapitdomyslny"/>
          <w:rFonts w:ascii="Cambria" w:hAnsi="Cambria"/>
          <w:sz w:val="21"/>
          <w:szCs w:val="21"/>
        </w:rPr>
        <w:t>1 Statutu oraz dodanego ust. 2c</w:t>
      </w:r>
      <w:r w:rsidR="005C69FA" w:rsidRPr="004D1004">
        <w:rPr>
          <w:rStyle w:val="akapitdomyslny"/>
          <w:rFonts w:ascii="Cambria" w:hAnsi="Cambria"/>
          <w:sz w:val="21"/>
          <w:szCs w:val="21"/>
        </w:rPr>
        <w:t>:</w:t>
      </w:r>
    </w:p>
    <w:p w14:paraId="00944C1E" w14:textId="056AF617" w:rsidR="0074743D" w:rsidRPr="004D1004" w:rsidRDefault="0074743D" w:rsidP="005C69FA">
      <w:pPr>
        <w:spacing w:line="336" w:lineRule="auto"/>
        <w:jc w:val="both"/>
        <w:rPr>
          <w:rStyle w:val="akapitdomyslny"/>
          <w:rFonts w:ascii="Cambria" w:hAnsi="Cambria"/>
          <w:sz w:val="21"/>
          <w:szCs w:val="21"/>
        </w:rPr>
      </w:pPr>
      <w:r w:rsidRPr="004D1004">
        <w:rPr>
          <w:rStyle w:val="akapitdomyslny"/>
          <w:rFonts w:ascii="Cambria" w:hAnsi="Cambria"/>
          <w:sz w:val="21"/>
          <w:szCs w:val="21"/>
        </w:rPr>
        <w:t>§ 8 ust. 1 Statutu:</w:t>
      </w:r>
    </w:p>
    <w:p w14:paraId="0E6549FE" w14:textId="6DC6D989" w:rsidR="009617CE" w:rsidRPr="004D1004" w:rsidRDefault="009617CE" w:rsidP="009617CE">
      <w:pPr>
        <w:numPr>
          <w:ilvl w:val="0"/>
          <w:numId w:val="3"/>
        </w:numPr>
        <w:tabs>
          <w:tab w:val="clear" w:pos="283"/>
        </w:tabs>
        <w:spacing w:line="336" w:lineRule="auto"/>
        <w:ind w:left="567" w:hanging="567"/>
        <w:jc w:val="both"/>
        <w:rPr>
          <w:rFonts w:ascii="Cambria" w:hAnsi="Cambria"/>
          <w:sz w:val="21"/>
          <w:szCs w:val="21"/>
        </w:rPr>
      </w:pPr>
      <w:r w:rsidRPr="004D1004">
        <w:rPr>
          <w:rFonts w:ascii="Cambria" w:hAnsi="Cambria"/>
          <w:sz w:val="21"/>
          <w:szCs w:val="21"/>
        </w:rPr>
        <w:t>Kapitał zakładowy Spółki wynosi nie więcej niż 143.660 zł (sto czterdzieści trzy tysiące sześćset sześćdziesiąt złotych) i dzieli się na:  </w:t>
      </w:r>
    </w:p>
    <w:p w14:paraId="5ED451BD" w14:textId="77777777" w:rsidR="009617CE" w:rsidRPr="004D1004" w:rsidRDefault="009617CE" w:rsidP="009617CE">
      <w:pPr>
        <w:pStyle w:val="Akapitzlist"/>
        <w:numPr>
          <w:ilvl w:val="0"/>
          <w:numId w:val="11"/>
        </w:numPr>
        <w:suppressAutoHyphens/>
        <w:spacing w:after="0" w:line="336" w:lineRule="auto"/>
        <w:contextualSpacing w:val="0"/>
        <w:jc w:val="both"/>
        <w:rPr>
          <w:rFonts w:ascii="Cambria" w:hAnsi="Cambria"/>
          <w:sz w:val="21"/>
          <w:szCs w:val="21"/>
        </w:rPr>
      </w:pPr>
      <w:r w:rsidRPr="004D1004">
        <w:rPr>
          <w:rFonts w:ascii="Cambria" w:hAnsi="Cambria"/>
          <w:sz w:val="21"/>
          <w:szCs w:val="21"/>
        </w:rPr>
        <w:t>850.000 (osiemset pięćdziesiąt tysięcy) akcji na okaziciela serii A1 o wartości nominalnej 10 gr (dziesięć groszy) każda;</w:t>
      </w:r>
    </w:p>
    <w:p w14:paraId="1250AFE8" w14:textId="77777777" w:rsidR="009617CE" w:rsidRPr="004D1004" w:rsidRDefault="009617CE" w:rsidP="009617CE">
      <w:pPr>
        <w:pStyle w:val="Akapitzlist"/>
        <w:numPr>
          <w:ilvl w:val="0"/>
          <w:numId w:val="11"/>
        </w:numPr>
        <w:suppressAutoHyphens/>
        <w:spacing w:after="0" w:line="336" w:lineRule="auto"/>
        <w:contextualSpacing w:val="0"/>
        <w:jc w:val="both"/>
        <w:rPr>
          <w:rFonts w:ascii="Cambria" w:hAnsi="Cambria"/>
          <w:sz w:val="21"/>
          <w:szCs w:val="21"/>
        </w:rPr>
      </w:pPr>
      <w:r w:rsidRPr="004D1004">
        <w:rPr>
          <w:rFonts w:ascii="Cambria" w:hAnsi="Cambria"/>
          <w:sz w:val="21"/>
          <w:szCs w:val="21"/>
        </w:rPr>
        <w:t>150.000 (sto pięćdziesiąt tysięcy) akcji na okaziciela serii A2 o wartości nominalnej 10 gr (dziesięć groszy) każda;</w:t>
      </w:r>
    </w:p>
    <w:p w14:paraId="3C790E81" w14:textId="77777777" w:rsidR="009617CE" w:rsidRPr="004D1004" w:rsidRDefault="009617CE" w:rsidP="009617CE">
      <w:pPr>
        <w:pStyle w:val="Akapitzlist"/>
        <w:numPr>
          <w:ilvl w:val="0"/>
          <w:numId w:val="11"/>
        </w:numPr>
        <w:suppressAutoHyphens/>
        <w:spacing w:after="0" w:line="336" w:lineRule="auto"/>
        <w:contextualSpacing w:val="0"/>
        <w:jc w:val="both"/>
        <w:rPr>
          <w:rFonts w:ascii="Cambria" w:hAnsi="Cambria"/>
          <w:sz w:val="21"/>
          <w:szCs w:val="21"/>
        </w:rPr>
      </w:pPr>
      <w:r w:rsidRPr="004D1004">
        <w:rPr>
          <w:rFonts w:ascii="Cambria" w:hAnsi="Cambria"/>
          <w:sz w:val="21"/>
          <w:szCs w:val="21"/>
        </w:rPr>
        <w:t>178.000 (sto siedemdziesiąt osiem tysięcy) akcji na okaziciela serii B o wartości nominalnej 10 gr (dziesięć groszy) każda;</w:t>
      </w:r>
    </w:p>
    <w:p w14:paraId="0B2E3FB0" w14:textId="77777777" w:rsidR="009617CE" w:rsidRPr="004D1004" w:rsidRDefault="009617CE" w:rsidP="009617CE">
      <w:pPr>
        <w:pStyle w:val="Akapitzlist"/>
        <w:numPr>
          <w:ilvl w:val="0"/>
          <w:numId w:val="11"/>
        </w:numPr>
        <w:suppressAutoHyphens/>
        <w:spacing w:after="0" w:line="336" w:lineRule="auto"/>
        <w:contextualSpacing w:val="0"/>
        <w:jc w:val="both"/>
        <w:rPr>
          <w:rFonts w:ascii="Cambria" w:hAnsi="Cambria"/>
          <w:sz w:val="21"/>
          <w:szCs w:val="21"/>
        </w:rPr>
      </w:pPr>
      <w:r w:rsidRPr="004D1004">
        <w:rPr>
          <w:rFonts w:ascii="Cambria" w:hAnsi="Cambria"/>
          <w:sz w:val="21"/>
          <w:szCs w:val="21"/>
        </w:rPr>
        <w:t>78.600 (siedemdziesiąt osiem tysięcy sześćset) akcji na okaziciela serii C o wartości nominalnej 10 gr (dziesięć groszy) każda,</w:t>
      </w:r>
    </w:p>
    <w:p w14:paraId="084DE7BB" w14:textId="14111106" w:rsidR="009617CE" w:rsidRPr="004D1004" w:rsidRDefault="009617CE" w:rsidP="009617CE">
      <w:pPr>
        <w:pStyle w:val="Akapitzlist"/>
        <w:numPr>
          <w:ilvl w:val="0"/>
          <w:numId w:val="11"/>
        </w:numPr>
        <w:suppressAutoHyphens/>
        <w:spacing w:after="0" w:line="336" w:lineRule="auto"/>
        <w:contextualSpacing w:val="0"/>
        <w:jc w:val="both"/>
        <w:rPr>
          <w:rFonts w:ascii="Cambria" w:hAnsi="Cambria"/>
          <w:sz w:val="21"/>
          <w:szCs w:val="21"/>
        </w:rPr>
      </w:pPr>
      <w:r w:rsidRPr="004D1004">
        <w:rPr>
          <w:rFonts w:ascii="Cambria" w:hAnsi="Cambria"/>
          <w:sz w:val="21"/>
          <w:szCs w:val="21"/>
        </w:rPr>
        <w:t>nie więcej niż 180.000 (sto osiemdziesiąt tysięcy) akcji na okaziciela serii D o wartości nominalnej 10 gr (dziesięć groszy) każda.</w:t>
      </w:r>
    </w:p>
    <w:p w14:paraId="36D9B624" w14:textId="77777777" w:rsidR="007B30DA" w:rsidRPr="004D1004" w:rsidRDefault="007B30DA" w:rsidP="007B30DA">
      <w:pPr>
        <w:spacing w:line="336" w:lineRule="auto"/>
        <w:jc w:val="both"/>
        <w:rPr>
          <w:rFonts w:ascii="Cambria" w:hAnsi="Cambria"/>
          <w:iCs/>
          <w:sz w:val="21"/>
          <w:szCs w:val="21"/>
        </w:rPr>
      </w:pPr>
    </w:p>
    <w:p w14:paraId="1CB8A9EB" w14:textId="32322631" w:rsidR="007B30DA" w:rsidRPr="004D1004" w:rsidRDefault="007B30DA" w:rsidP="007B30DA">
      <w:pPr>
        <w:spacing w:line="336" w:lineRule="auto"/>
        <w:jc w:val="both"/>
        <w:rPr>
          <w:rFonts w:ascii="Cambria" w:hAnsi="Cambria"/>
          <w:iCs/>
          <w:sz w:val="21"/>
          <w:szCs w:val="21"/>
        </w:rPr>
      </w:pPr>
      <w:r w:rsidRPr="004D1004">
        <w:rPr>
          <w:rFonts w:ascii="Cambria" w:hAnsi="Cambria"/>
          <w:iCs/>
          <w:sz w:val="21"/>
          <w:szCs w:val="21"/>
        </w:rPr>
        <w:t>dodanie ust. 2c.w następującym brzmieniu:</w:t>
      </w:r>
    </w:p>
    <w:p w14:paraId="735B6905" w14:textId="1C4A9C82" w:rsidR="007B30DA" w:rsidRPr="004D1004" w:rsidRDefault="007B30DA" w:rsidP="007B30DA">
      <w:pPr>
        <w:spacing w:line="336" w:lineRule="auto"/>
        <w:jc w:val="both"/>
        <w:rPr>
          <w:rFonts w:ascii="Cambria" w:hAnsi="Cambria"/>
          <w:iCs/>
          <w:sz w:val="21"/>
          <w:szCs w:val="21"/>
        </w:rPr>
      </w:pPr>
      <w:r w:rsidRPr="004D1004">
        <w:rPr>
          <w:rFonts w:ascii="Cambria" w:hAnsi="Cambria"/>
          <w:iCs/>
          <w:sz w:val="21"/>
          <w:szCs w:val="21"/>
        </w:rPr>
        <w:t>2c. Akcje serii D zostały pokryt</w:t>
      </w:r>
      <w:r w:rsidR="005E59FD" w:rsidRPr="004D1004">
        <w:rPr>
          <w:rFonts w:ascii="Cambria" w:hAnsi="Cambria"/>
          <w:iCs/>
          <w:sz w:val="21"/>
          <w:szCs w:val="21"/>
        </w:rPr>
        <w:t>e w całości wkładem pieniężnym.</w:t>
      </w:r>
    </w:p>
    <w:p w14:paraId="7611ABD5" w14:textId="77777777" w:rsidR="003A7000" w:rsidRPr="004D1004" w:rsidRDefault="003A7000">
      <w:pPr>
        <w:rPr>
          <w:rFonts w:ascii="Cambria" w:hAnsi="Cambria"/>
          <w:sz w:val="21"/>
          <w:szCs w:val="21"/>
        </w:rPr>
      </w:pPr>
    </w:p>
    <w:p w14:paraId="59D8A4F7" w14:textId="543FADC1" w:rsidR="004C47FF" w:rsidRPr="004D1004" w:rsidRDefault="00BD69F6" w:rsidP="004C47FF">
      <w:pPr>
        <w:autoSpaceDE w:val="0"/>
        <w:autoSpaceDN w:val="0"/>
        <w:adjustRightInd w:val="0"/>
        <w:spacing w:line="336" w:lineRule="auto"/>
        <w:jc w:val="both"/>
        <w:rPr>
          <w:rStyle w:val="akapitdomyslny"/>
          <w:rFonts w:ascii="Cambria" w:hAnsi="Cambria"/>
          <w:sz w:val="21"/>
          <w:szCs w:val="21"/>
        </w:rPr>
      </w:pPr>
      <w:r w:rsidRPr="004D1004">
        <w:rPr>
          <w:rStyle w:val="akapitdomyslny"/>
          <w:rFonts w:ascii="Cambria" w:hAnsi="Cambria"/>
          <w:sz w:val="21"/>
          <w:szCs w:val="21"/>
        </w:rPr>
        <w:t>Ad. pkt. 13</w:t>
      </w:r>
      <w:r w:rsidR="004C47FF" w:rsidRPr="004D1004">
        <w:rPr>
          <w:rStyle w:val="akapitdomyslny"/>
          <w:rFonts w:ascii="Cambria" w:hAnsi="Cambria"/>
          <w:sz w:val="21"/>
          <w:szCs w:val="21"/>
        </w:rPr>
        <w:t xml:space="preserve"> porządku obrad: </w:t>
      </w:r>
    </w:p>
    <w:p w14:paraId="3A5B40FB" w14:textId="1B29748F" w:rsidR="004C47FF" w:rsidRPr="004D1004" w:rsidRDefault="004C47FF">
      <w:pPr>
        <w:rPr>
          <w:rFonts w:ascii="Cambria" w:hAnsi="Cambria"/>
          <w:sz w:val="21"/>
          <w:szCs w:val="21"/>
        </w:rPr>
      </w:pPr>
      <w:r w:rsidRPr="004D1004">
        <w:rPr>
          <w:rFonts w:ascii="Cambria" w:hAnsi="Cambria"/>
          <w:sz w:val="21"/>
          <w:szCs w:val="21"/>
        </w:rPr>
        <w:t>Dodanie § 8a Statutu w następującym brzmieniu:</w:t>
      </w:r>
    </w:p>
    <w:p w14:paraId="20695E9A" w14:textId="77777777" w:rsidR="004C47FF" w:rsidRPr="004D1004" w:rsidRDefault="004C47FF">
      <w:pPr>
        <w:rPr>
          <w:rFonts w:ascii="Cambria" w:hAnsi="Cambria"/>
          <w:sz w:val="21"/>
          <w:szCs w:val="21"/>
        </w:rPr>
      </w:pPr>
    </w:p>
    <w:p w14:paraId="06DD5BCC" w14:textId="49C62461" w:rsidR="00A54C01" w:rsidRPr="004D1004" w:rsidRDefault="00A54C01" w:rsidP="00A54C01">
      <w:pPr>
        <w:spacing w:line="336" w:lineRule="auto"/>
        <w:jc w:val="center"/>
        <w:rPr>
          <w:rFonts w:ascii="Cambria" w:hAnsi="Cambria"/>
          <w:sz w:val="21"/>
          <w:szCs w:val="21"/>
        </w:rPr>
      </w:pPr>
      <w:r w:rsidRPr="004D1004">
        <w:rPr>
          <w:rFonts w:ascii="Cambria" w:hAnsi="Cambria"/>
          <w:sz w:val="21"/>
          <w:szCs w:val="21"/>
        </w:rPr>
        <w:t>§ 8a</w:t>
      </w:r>
    </w:p>
    <w:p w14:paraId="75174FB6" w14:textId="1761FA5A" w:rsidR="00A54C01" w:rsidRPr="004D1004" w:rsidRDefault="00A54C01" w:rsidP="00A54C01">
      <w:pPr>
        <w:spacing w:line="336" w:lineRule="auto"/>
        <w:jc w:val="both"/>
        <w:rPr>
          <w:rFonts w:ascii="Cambria" w:hAnsi="Cambria"/>
          <w:sz w:val="21"/>
          <w:szCs w:val="21"/>
        </w:rPr>
      </w:pPr>
      <w:r w:rsidRPr="004D1004">
        <w:rPr>
          <w:rFonts w:ascii="Cambria" w:hAnsi="Cambria"/>
          <w:sz w:val="21"/>
          <w:szCs w:val="21"/>
        </w:rPr>
        <w:t>„Kapitał zakładowy został warunkowo podwyższony, na podstawie Uchwały nr [•] podjętej przez Zwyczajne Walne Zgromadzenie Spółki z dnia [•] 2020 roku o kwotę nie większą niż 12.000 zł (dwanaście tysięcy złotych) w drodze emisji nie więcej niż 120.000 (sto dwadzieścia tysięcy) akcji na okaziciela serii E o wartości nominalnej 10 gr (dziesięć groszy) każda, w celu przyznania praw do objęcia akcji serii E posiadaczom warrantów subskrypcyjnych serii</w:t>
      </w:r>
      <w:r w:rsidR="00BB71F0" w:rsidRPr="004D1004">
        <w:rPr>
          <w:rFonts w:ascii="Cambria" w:hAnsi="Cambria"/>
          <w:sz w:val="21"/>
          <w:szCs w:val="21"/>
        </w:rPr>
        <w:t xml:space="preserve"> A, z wyłączeniem prawa poboru.</w:t>
      </w:r>
    </w:p>
    <w:p w14:paraId="0969316B" w14:textId="77777777" w:rsidR="00E6404D" w:rsidRPr="004D1004" w:rsidRDefault="00E6404D">
      <w:pPr>
        <w:rPr>
          <w:rFonts w:ascii="Cambria" w:hAnsi="Cambria"/>
          <w:sz w:val="21"/>
          <w:szCs w:val="21"/>
        </w:rPr>
      </w:pPr>
    </w:p>
    <w:p w14:paraId="6D7FFDD9" w14:textId="6D5D24CC" w:rsidR="004C47FF" w:rsidRPr="004D1004" w:rsidRDefault="002F723F">
      <w:pPr>
        <w:rPr>
          <w:rFonts w:ascii="Cambria" w:hAnsi="Cambria"/>
          <w:sz w:val="21"/>
          <w:szCs w:val="21"/>
        </w:rPr>
      </w:pPr>
      <w:r w:rsidRPr="004D1004">
        <w:rPr>
          <w:rFonts w:ascii="Cambria" w:hAnsi="Cambria"/>
          <w:sz w:val="21"/>
          <w:szCs w:val="21"/>
        </w:rPr>
        <w:t>Ad. pkt. 14</w:t>
      </w:r>
      <w:r w:rsidR="00D30120" w:rsidRPr="004D1004">
        <w:rPr>
          <w:rFonts w:ascii="Cambria" w:hAnsi="Cambria"/>
          <w:sz w:val="21"/>
          <w:szCs w:val="21"/>
        </w:rPr>
        <w:t xml:space="preserve"> porządku obrad:</w:t>
      </w:r>
    </w:p>
    <w:p w14:paraId="4C8FF431" w14:textId="77777777" w:rsidR="00D30120" w:rsidRPr="004D1004" w:rsidRDefault="00D30120">
      <w:pPr>
        <w:rPr>
          <w:rFonts w:ascii="Cambria" w:hAnsi="Cambria"/>
          <w:sz w:val="21"/>
          <w:szCs w:val="21"/>
        </w:rPr>
      </w:pPr>
    </w:p>
    <w:p w14:paraId="5C14338F" w14:textId="34FDBD1C" w:rsidR="00F25D20" w:rsidRPr="004D1004" w:rsidRDefault="00F25D20" w:rsidP="00F25D20">
      <w:pPr>
        <w:autoSpaceDE w:val="0"/>
        <w:autoSpaceDN w:val="0"/>
        <w:adjustRightInd w:val="0"/>
        <w:spacing w:line="336" w:lineRule="auto"/>
        <w:jc w:val="both"/>
        <w:rPr>
          <w:rStyle w:val="akapitdomyslny"/>
          <w:rFonts w:ascii="Cambria" w:hAnsi="Cambria"/>
          <w:sz w:val="21"/>
          <w:szCs w:val="21"/>
        </w:rPr>
      </w:pPr>
      <w:r w:rsidRPr="004D1004">
        <w:rPr>
          <w:rStyle w:val="akapitdomyslny"/>
          <w:rFonts w:ascii="Cambria" w:hAnsi="Cambria"/>
          <w:sz w:val="21"/>
          <w:szCs w:val="21"/>
        </w:rPr>
        <w:t>Dotychczas obowiązujące postanowienia § 28 Statutu:</w:t>
      </w:r>
    </w:p>
    <w:p w14:paraId="4997EB5E" w14:textId="77777777" w:rsidR="00D30120" w:rsidRPr="004D1004" w:rsidRDefault="00D30120">
      <w:pPr>
        <w:rPr>
          <w:rFonts w:ascii="Cambria" w:hAnsi="Cambria"/>
          <w:sz w:val="21"/>
          <w:szCs w:val="21"/>
        </w:rPr>
      </w:pPr>
    </w:p>
    <w:p w14:paraId="287A5D8B" w14:textId="23FD2F73" w:rsidR="00647039" w:rsidRPr="004D1004" w:rsidRDefault="00647039" w:rsidP="00647039">
      <w:pPr>
        <w:spacing w:line="312" w:lineRule="auto"/>
        <w:jc w:val="center"/>
        <w:rPr>
          <w:rFonts w:ascii="Cambria" w:hAnsi="Cambria"/>
          <w:sz w:val="21"/>
          <w:szCs w:val="21"/>
        </w:rPr>
      </w:pPr>
      <w:r w:rsidRPr="004D1004">
        <w:rPr>
          <w:rFonts w:ascii="Cambria" w:hAnsi="Cambria"/>
          <w:sz w:val="21"/>
          <w:szCs w:val="21"/>
        </w:rPr>
        <w:t>§ 28.</w:t>
      </w:r>
    </w:p>
    <w:p w14:paraId="098BCF8A" w14:textId="12A791D2" w:rsidR="00647039" w:rsidRPr="004D1004" w:rsidRDefault="00647039" w:rsidP="00647039">
      <w:pPr>
        <w:pStyle w:val="Akapitzlist"/>
        <w:numPr>
          <w:ilvl w:val="0"/>
          <w:numId w:val="9"/>
        </w:numPr>
        <w:spacing w:line="312" w:lineRule="auto"/>
        <w:jc w:val="both"/>
        <w:rPr>
          <w:rFonts w:ascii="Cambria" w:hAnsi="Cambria"/>
          <w:sz w:val="21"/>
          <w:szCs w:val="21"/>
        </w:rPr>
      </w:pPr>
      <w:r w:rsidRPr="004D1004">
        <w:rPr>
          <w:rFonts w:ascii="Cambria" w:hAnsi="Cambria"/>
          <w:sz w:val="21"/>
          <w:szCs w:val="21"/>
        </w:rPr>
        <w:t>Z zastrzeżeniem ust. 2 i ust 5 poniżej, do kompetencji Walnego Zgromadzenia należą sprawy zastrzeżone w przepisach kodeksu spółek handlowych, przepisach innych ustaw i postanowieniach niniejszego statutu.</w:t>
      </w:r>
    </w:p>
    <w:p w14:paraId="42912DC5" w14:textId="77777777" w:rsidR="00647039" w:rsidRPr="004D1004" w:rsidRDefault="00647039" w:rsidP="00647039">
      <w:pPr>
        <w:pStyle w:val="Akapitzlist"/>
        <w:numPr>
          <w:ilvl w:val="0"/>
          <w:numId w:val="9"/>
        </w:numPr>
        <w:spacing w:line="312" w:lineRule="auto"/>
        <w:jc w:val="both"/>
        <w:rPr>
          <w:rFonts w:ascii="Cambria" w:hAnsi="Cambria"/>
          <w:sz w:val="21"/>
          <w:szCs w:val="21"/>
        </w:rPr>
      </w:pPr>
      <w:r w:rsidRPr="004D1004">
        <w:rPr>
          <w:rFonts w:ascii="Cambria" w:hAnsi="Cambria"/>
          <w:sz w:val="21"/>
          <w:szCs w:val="21"/>
        </w:rPr>
        <w:t>Nabycie i zbycie nieruchomości, użytkowania wieczystego gruntu lub ograniczonego prawa rzeczowego albo udziału w nieruchomości, użytkowaniu wieczystym gruntu lub ograniczonym prawie rzeczowym, a także zawarcie umowy o subemisję akcji nie wymaga uchwały Walnego Zgromadzenia.</w:t>
      </w:r>
    </w:p>
    <w:p w14:paraId="72523D5E" w14:textId="77777777" w:rsidR="00647039" w:rsidRPr="004D1004" w:rsidRDefault="00647039" w:rsidP="00647039">
      <w:pPr>
        <w:pStyle w:val="Akapitzlist"/>
        <w:numPr>
          <w:ilvl w:val="0"/>
          <w:numId w:val="9"/>
        </w:numPr>
        <w:spacing w:line="312" w:lineRule="auto"/>
        <w:jc w:val="both"/>
        <w:rPr>
          <w:rFonts w:ascii="Cambria" w:hAnsi="Cambria"/>
          <w:sz w:val="21"/>
          <w:szCs w:val="21"/>
        </w:rPr>
      </w:pPr>
      <w:r w:rsidRPr="004D1004">
        <w:rPr>
          <w:rFonts w:ascii="Cambria" w:hAnsi="Cambria"/>
          <w:sz w:val="21"/>
          <w:szCs w:val="21"/>
        </w:rPr>
        <w:t>Walne Zgromadzenie może podejmować uchwały pod warunkiem udziału w nim akcjonariuszy reprezentujących co najmniej 25 proc. (dwadzieścia pięć procent) kapitału zakładowego.</w:t>
      </w:r>
    </w:p>
    <w:p w14:paraId="47B49E10" w14:textId="77777777" w:rsidR="00647039" w:rsidRPr="004D1004" w:rsidRDefault="00647039" w:rsidP="00647039">
      <w:pPr>
        <w:pStyle w:val="Akapitzlist"/>
        <w:numPr>
          <w:ilvl w:val="0"/>
          <w:numId w:val="9"/>
        </w:numPr>
        <w:spacing w:line="312" w:lineRule="auto"/>
        <w:jc w:val="both"/>
        <w:rPr>
          <w:rFonts w:ascii="Cambria" w:hAnsi="Cambria"/>
          <w:sz w:val="21"/>
          <w:szCs w:val="21"/>
        </w:rPr>
      </w:pPr>
      <w:r w:rsidRPr="004D1004">
        <w:rPr>
          <w:rFonts w:ascii="Cambria" w:hAnsi="Cambria"/>
          <w:sz w:val="21"/>
          <w:szCs w:val="21"/>
        </w:rPr>
        <w:t>Jedna akcja daje prawo do jednego głosu na Walnym Zgromadzeniu.</w:t>
      </w:r>
    </w:p>
    <w:p w14:paraId="5873496E" w14:textId="7720B60F" w:rsidR="00647039" w:rsidRPr="004D1004" w:rsidRDefault="00647039" w:rsidP="00647039">
      <w:pPr>
        <w:pStyle w:val="Akapitzlist"/>
        <w:numPr>
          <w:ilvl w:val="0"/>
          <w:numId w:val="9"/>
        </w:numPr>
        <w:spacing w:line="312" w:lineRule="auto"/>
        <w:jc w:val="both"/>
        <w:rPr>
          <w:rFonts w:ascii="Cambria" w:hAnsi="Cambria"/>
          <w:sz w:val="21"/>
          <w:szCs w:val="21"/>
        </w:rPr>
      </w:pPr>
      <w:r w:rsidRPr="004D1004">
        <w:rPr>
          <w:rFonts w:ascii="Cambria" w:hAnsi="Cambria"/>
          <w:sz w:val="21"/>
          <w:szCs w:val="21"/>
        </w:rPr>
        <w:t xml:space="preserve">Do czasu </w:t>
      </w:r>
      <w:r w:rsidRPr="004D1004">
        <w:rPr>
          <w:rFonts w:ascii="Cambria" w:hAnsi="Cambria"/>
          <w:bCs/>
          <w:sz w:val="21"/>
          <w:szCs w:val="21"/>
        </w:rPr>
        <w:t>rejestracji podwyższenia kapitału zakładowego Spółki poprzez emisję akcji serii B</w:t>
      </w:r>
      <w:r w:rsidRPr="004D1004" w:rsidDel="00E23E8F">
        <w:rPr>
          <w:rFonts w:ascii="Cambria" w:hAnsi="Cambria"/>
          <w:sz w:val="21"/>
          <w:szCs w:val="21"/>
        </w:rPr>
        <w:t xml:space="preserve"> </w:t>
      </w:r>
      <w:r w:rsidRPr="004D1004">
        <w:rPr>
          <w:rFonts w:ascii="Cambria" w:hAnsi="Cambria"/>
          <w:sz w:val="21"/>
          <w:szCs w:val="21"/>
        </w:rPr>
        <w:t>w rejestrze przedsiębiorców, następujące sprawy będą wymagały dla swej skuteczności podjęcia uchwały Walnego Zgromadzenia większością 100% wszystkich głosów w Spółce:</w:t>
      </w:r>
    </w:p>
    <w:p w14:paraId="59D4F254" w14:textId="77777777" w:rsidR="00647039" w:rsidRPr="004D1004" w:rsidRDefault="00647039" w:rsidP="00647039">
      <w:pPr>
        <w:widowControl w:val="0"/>
        <w:numPr>
          <w:ilvl w:val="0"/>
          <w:numId w:val="8"/>
        </w:numPr>
        <w:autoSpaceDE w:val="0"/>
        <w:autoSpaceDN w:val="0"/>
        <w:adjustRightInd w:val="0"/>
        <w:spacing w:line="312" w:lineRule="auto"/>
        <w:ind w:left="993" w:hanging="426"/>
        <w:jc w:val="both"/>
        <w:rPr>
          <w:rFonts w:ascii="Cambria" w:hAnsi="Cambria"/>
          <w:sz w:val="21"/>
          <w:szCs w:val="21"/>
        </w:rPr>
      </w:pPr>
      <w:r w:rsidRPr="004D1004">
        <w:rPr>
          <w:rFonts w:ascii="Cambria" w:hAnsi="Cambria"/>
          <w:sz w:val="21"/>
          <w:szCs w:val="21"/>
        </w:rPr>
        <w:t>zbycie, wydzierżawienie przedsiębiorstwa Spółki oraz ustanowienie na nim prawa użytkowania;</w:t>
      </w:r>
    </w:p>
    <w:p w14:paraId="59615389" w14:textId="77777777" w:rsidR="00647039" w:rsidRPr="004D1004" w:rsidRDefault="00647039" w:rsidP="00647039">
      <w:pPr>
        <w:widowControl w:val="0"/>
        <w:numPr>
          <w:ilvl w:val="0"/>
          <w:numId w:val="8"/>
        </w:numPr>
        <w:autoSpaceDE w:val="0"/>
        <w:autoSpaceDN w:val="0"/>
        <w:adjustRightInd w:val="0"/>
        <w:spacing w:line="312" w:lineRule="auto"/>
        <w:ind w:left="993" w:hanging="426"/>
        <w:jc w:val="both"/>
        <w:rPr>
          <w:rFonts w:ascii="Cambria" w:hAnsi="Cambria"/>
          <w:sz w:val="21"/>
          <w:szCs w:val="21"/>
        </w:rPr>
      </w:pPr>
      <w:r w:rsidRPr="004D1004">
        <w:rPr>
          <w:rFonts w:ascii="Cambria" w:hAnsi="Cambria"/>
          <w:sz w:val="21"/>
          <w:szCs w:val="21"/>
        </w:rPr>
        <w:t>zaciąganie przez Spółkę zobowiązań powyżej kwoty 100.000 zł, przy czym dla zobowiązań okresowych do ustalenia kwoty takiego zobowiązania obliczać się będzie sumę zobowiązania za okres 12 kolejnych miesięcy albo okres krótszy, jeżeli Spółka zaciągnie zobowiązanie na okres krótszy niż 12 miesięcy;</w:t>
      </w:r>
    </w:p>
    <w:p w14:paraId="05CE9281" w14:textId="77777777" w:rsidR="00647039" w:rsidRPr="004D1004" w:rsidRDefault="00647039" w:rsidP="00647039">
      <w:pPr>
        <w:widowControl w:val="0"/>
        <w:numPr>
          <w:ilvl w:val="0"/>
          <w:numId w:val="8"/>
        </w:numPr>
        <w:autoSpaceDE w:val="0"/>
        <w:autoSpaceDN w:val="0"/>
        <w:adjustRightInd w:val="0"/>
        <w:spacing w:line="312" w:lineRule="auto"/>
        <w:ind w:left="993" w:hanging="426"/>
        <w:jc w:val="both"/>
        <w:rPr>
          <w:rFonts w:ascii="Cambria" w:hAnsi="Cambria"/>
          <w:sz w:val="21"/>
          <w:szCs w:val="21"/>
        </w:rPr>
      </w:pPr>
      <w:r w:rsidRPr="004D1004">
        <w:rPr>
          <w:rFonts w:ascii="Cambria" w:hAnsi="Cambria"/>
          <w:sz w:val="21"/>
          <w:szCs w:val="21"/>
        </w:rPr>
        <w:t>likwidacja Spółki;</w:t>
      </w:r>
    </w:p>
    <w:p w14:paraId="60D70945" w14:textId="77777777" w:rsidR="00647039" w:rsidRPr="004D1004" w:rsidRDefault="00647039" w:rsidP="00647039">
      <w:pPr>
        <w:widowControl w:val="0"/>
        <w:numPr>
          <w:ilvl w:val="0"/>
          <w:numId w:val="8"/>
        </w:numPr>
        <w:autoSpaceDE w:val="0"/>
        <w:autoSpaceDN w:val="0"/>
        <w:adjustRightInd w:val="0"/>
        <w:spacing w:line="312" w:lineRule="auto"/>
        <w:ind w:left="993" w:hanging="426"/>
        <w:jc w:val="both"/>
        <w:rPr>
          <w:rFonts w:ascii="Cambria" w:hAnsi="Cambria"/>
          <w:sz w:val="21"/>
          <w:szCs w:val="21"/>
        </w:rPr>
      </w:pPr>
      <w:r w:rsidRPr="004D1004">
        <w:rPr>
          <w:rFonts w:ascii="Cambria" w:hAnsi="Cambria"/>
          <w:sz w:val="21"/>
          <w:szCs w:val="21"/>
        </w:rPr>
        <w:t xml:space="preserve">podwyższenie i obniżenie kapitału zakładowego Spółki; </w:t>
      </w:r>
    </w:p>
    <w:p w14:paraId="348B94ED" w14:textId="77777777" w:rsidR="00647039" w:rsidRPr="004D1004" w:rsidRDefault="00647039" w:rsidP="00647039">
      <w:pPr>
        <w:widowControl w:val="0"/>
        <w:numPr>
          <w:ilvl w:val="0"/>
          <w:numId w:val="8"/>
        </w:numPr>
        <w:autoSpaceDE w:val="0"/>
        <w:autoSpaceDN w:val="0"/>
        <w:adjustRightInd w:val="0"/>
        <w:spacing w:line="312" w:lineRule="auto"/>
        <w:ind w:left="993" w:hanging="426"/>
        <w:jc w:val="both"/>
        <w:rPr>
          <w:rFonts w:ascii="Cambria" w:hAnsi="Cambria"/>
          <w:sz w:val="21"/>
          <w:szCs w:val="21"/>
        </w:rPr>
      </w:pPr>
      <w:r w:rsidRPr="004D1004">
        <w:rPr>
          <w:rFonts w:ascii="Cambria" w:hAnsi="Cambria"/>
          <w:sz w:val="21"/>
          <w:szCs w:val="21"/>
        </w:rPr>
        <w:t xml:space="preserve">połączenie Spółki z inną (innymi) spółką kapitałową lub osobową, podział Spółki albo przekształcenie Spółki; </w:t>
      </w:r>
    </w:p>
    <w:p w14:paraId="69DD2169" w14:textId="77777777" w:rsidR="00647039" w:rsidRPr="004D1004" w:rsidRDefault="00647039" w:rsidP="00647039">
      <w:pPr>
        <w:widowControl w:val="0"/>
        <w:numPr>
          <w:ilvl w:val="0"/>
          <w:numId w:val="8"/>
        </w:numPr>
        <w:autoSpaceDE w:val="0"/>
        <w:autoSpaceDN w:val="0"/>
        <w:adjustRightInd w:val="0"/>
        <w:spacing w:line="312" w:lineRule="auto"/>
        <w:ind w:left="993" w:hanging="426"/>
        <w:jc w:val="both"/>
        <w:rPr>
          <w:rFonts w:ascii="Cambria" w:hAnsi="Cambria"/>
          <w:sz w:val="21"/>
          <w:szCs w:val="21"/>
        </w:rPr>
      </w:pPr>
      <w:r w:rsidRPr="004D1004">
        <w:rPr>
          <w:rFonts w:ascii="Cambria" w:hAnsi="Cambria"/>
          <w:sz w:val="21"/>
          <w:szCs w:val="21"/>
        </w:rPr>
        <w:t>umorzenie akcji;</w:t>
      </w:r>
    </w:p>
    <w:p w14:paraId="6357A6C3" w14:textId="77777777" w:rsidR="00647039" w:rsidRPr="004D1004" w:rsidRDefault="00647039" w:rsidP="00647039">
      <w:pPr>
        <w:widowControl w:val="0"/>
        <w:numPr>
          <w:ilvl w:val="0"/>
          <w:numId w:val="8"/>
        </w:numPr>
        <w:autoSpaceDE w:val="0"/>
        <w:autoSpaceDN w:val="0"/>
        <w:adjustRightInd w:val="0"/>
        <w:spacing w:line="312" w:lineRule="auto"/>
        <w:ind w:left="993" w:hanging="426"/>
        <w:jc w:val="both"/>
        <w:rPr>
          <w:rFonts w:ascii="Cambria" w:hAnsi="Cambria"/>
          <w:sz w:val="21"/>
          <w:szCs w:val="21"/>
        </w:rPr>
      </w:pPr>
      <w:r w:rsidRPr="004D1004">
        <w:rPr>
          <w:rFonts w:ascii="Cambria" w:hAnsi="Cambria"/>
          <w:sz w:val="21"/>
          <w:szCs w:val="21"/>
        </w:rPr>
        <w:t>emisja obligacji zamiennych lub innych papierów wartościowych uprawniających do konwersji na akcje;</w:t>
      </w:r>
    </w:p>
    <w:p w14:paraId="34A57D14" w14:textId="77777777" w:rsidR="00647039" w:rsidRPr="004D1004" w:rsidRDefault="00647039" w:rsidP="00647039">
      <w:pPr>
        <w:widowControl w:val="0"/>
        <w:numPr>
          <w:ilvl w:val="0"/>
          <w:numId w:val="8"/>
        </w:numPr>
        <w:autoSpaceDE w:val="0"/>
        <w:autoSpaceDN w:val="0"/>
        <w:adjustRightInd w:val="0"/>
        <w:spacing w:line="312" w:lineRule="auto"/>
        <w:ind w:left="993" w:hanging="426"/>
        <w:jc w:val="both"/>
        <w:rPr>
          <w:rFonts w:ascii="Cambria" w:hAnsi="Cambria"/>
          <w:sz w:val="21"/>
          <w:szCs w:val="21"/>
        </w:rPr>
      </w:pPr>
      <w:r w:rsidRPr="004D1004">
        <w:rPr>
          <w:rFonts w:ascii="Cambria" w:hAnsi="Cambria"/>
          <w:sz w:val="21"/>
          <w:szCs w:val="21"/>
        </w:rPr>
        <w:t>zmiany statutu Spółki;</w:t>
      </w:r>
    </w:p>
    <w:p w14:paraId="4BBC33DE" w14:textId="77777777" w:rsidR="00647039" w:rsidRPr="004D1004" w:rsidRDefault="00647039" w:rsidP="00647039">
      <w:pPr>
        <w:widowControl w:val="0"/>
        <w:numPr>
          <w:ilvl w:val="0"/>
          <w:numId w:val="8"/>
        </w:numPr>
        <w:autoSpaceDE w:val="0"/>
        <w:autoSpaceDN w:val="0"/>
        <w:adjustRightInd w:val="0"/>
        <w:spacing w:line="312" w:lineRule="auto"/>
        <w:ind w:left="993" w:hanging="426"/>
        <w:jc w:val="both"/>
        <w:rPr>
          <w:rFonts w:ascii="Cambria" w:hAnsi="Cambria"/>
          <w:sz w:val="21"/>
          <w:szCs w:val="21"/>
        </w:rPr>
      </w:pPr>
      <w:r w:rsidRPr="004D1004">
        <w:rPr>
          <w:rFonts w:ascii="Cambria" w:hAnsi="Cambria"/>
          <w:sz w:val="21"/>
          <w:szCs w:val="21"/>
        </w:rPr>
        <w:t>przeznaczenie zysku za dany rok obrotowy do wypłaty wspólnikom;</w:t>
      </w:r>
    </w:p>
    <w:p w14:paraId="0E1EB00E" w14:textId="77777777" w:rsidR="00647039" w:rsidRPr="004D1004" w:rsidRDefault="00647039" w:rsidP="00647039">
      <w:pPr>
        <w:widowControl w:val="0"/>
        <w:numPr>
          <w:ilvl w:val="0"/>
          <w:numId w:val="8"/>
        </w:numPr>
        <w:autoSpaceDE w:val="0"/>
        <w:autoSpaceDN w:val="0"/>
        <w:adjustRightInd w:val="0"/>
        <w:spacing w:line="312" w:lineRule="auto"/>
        <w:ind w:left="993" w:hanging="426"/>
        <w:jc w:val="both"/>
        <w:rPr>
          <w:rFonts w:ascii="Cambria" w:hAnsi="Cambria"/>
          <w:sz w:val="21"/>
          <w:szCs w:val="21"/>
        </w:rPr>
      </w:pPr>
      <w:r w:rsidRPr="004D1004">
        <w:rPr>
          <w:rFonts w:ascii="Cambria" w:hAnsi="Cambria"/>
          <w:sz w:val="21"/>
          <w:szCs w:val="21"/>
        </w:rPr>
        <w:t>zbycie lub rozporządzenie udziałami, akcjami lub aktywami w spółkach, w których Spółka posiada udziały lub akcje;</w:t>
      </w:r>
    </w:p>
    <w:p w14:paraId="4A54CBD9" w14:textId="77777777" w:rsidR="00647039" w:rsidRPr="004D1004" w:rsidRDefault="00647039" w:rsidP="00647039">
      <w:pPr>
        <w:widowControl w:val="0"/>
        <w:numPr>
          <w:ilvl w:val="0"/>
          <w:numId w:val="8"/>
        </w:numPr>
        <w:autoSpaceDE w:val="0"/>
        <w:autoSpaceDN w:val="0"/>
        <w:adjustRightInd w:val="0"/>
        <w:spacing w:line="312" w:lineRule="auto"/>
        <w:ind w:left="993" w:hanging="426"/>
        <w:jc w:val="both"/>
        <w:rPr>
          <w:rFonts w:ascii="Cambria" w:hAnsi="Cambria"/>
          <w:sz w:val="21"/>
          <w:szCs w:val="21"/>
        </w:rPr>
      </w:pPr>
      <w:r w:rsidRPr="004D1004">
        <w:rPr>
          <w:rFonts w:ascii="Cambria" w:hAnsi="Cambria"/>
          <w:sz w:val="21"/>
          <w:szCs w:val="21"/>
        </w:rPr>
        <w:t>zmiana umowy spółki lub statutu w spółce, w której Spółka posiada udziały lub akcje;</w:t>
      </w:r>
    </w:p>
    <w:p w14:paraId="321D179A" w14:textId="7F16AD24" w:rsidR="00647039" w:rsidRPr="004D1004" w:rsidRDefault="00647039" w:rsidP="00647039">
      <w:pPr>
        <w:widowControl w:val="0"/>
        <w:numPr>
          <w:ilvl w:val="0"/>
          <w:numId w:val="8"/>
        </w:numPr>
        <w:autoSpaceDE w:val="0"/>
        <w:autoSpaceDN w:val="0"/>
        <w:adjustRightInd w:val="0"/>
        <w:spacing w:line="312" w:lineRule="auto"/>
        <w:ind w:left="993" w:hanging="426"/>
        <w:jc w:val="both"/>
        <w:rPr>
          <w:rFonts w:ascii="Cambria" w:hAnsi="Cambria"/>
          <w:sz w:val="21"/>
          <w:szCs w:val="21"/>
        </w:rPr>
      </w:pPr>
      <w:r w:rsidRPr="004D1004">
        <w:rPr>
          <w:rFonts w:ascii="Cambria" w:hAnsi="Cambria"/>
          <w:sz w:val="21"/>
          <w:szCs w:val="21"/>
        </w:rPr>
        <w:t xml:space="preserve">udzielenie zgody na zmianę składu wspólników spółki komandytowej - </w:t>
      </w:r>
      <w:proofErr w:type="spellStart"/>
      <w:r w:rsidRPr="004D1004">
        <w:rPr>
          <w:rFonts w:ascii="Cambria" w:hAnsi="Cambria"/>
          <w:sz w:val="21"/>
          <w:szCs w:val="21"/>
        </w:rPr>
        <w:t>Kool</w:t>
      </w:r>
      <w:proofErr w:type="spellEnd"/>
      <w:r w:rsidRPr="004D1004">
        <w:rPr>
          <w:rFonts w:ascii="Cambria" w:hAnsi="Cambria"/>
          <w:sz w:val="21"/>
          <w:szCs w:val="21"/>
        </w:rPr>
        <w:t xml:space="preserve"> </w:t>
      </w:r>
      <w:proofErr w:type="spellStart"/>
      <w:r w:rsidRPr="004D1004">
        <w:rPr>
          <w:rFonts w:ascii="Cambria" w:hAnsi="Cambria"/>
          <w:sz w:val="21"/>
          <w:szCs w:val="21"/>
        </w:rPr>
        <w:t>Things</w:t>
      </w:r>
      <w:proofErr w:type="spellEnd"/>
      <w:r w:rsidRPr="004D1004">
        <w:rPr>
          <w:rFonts w:ascii="Cambria" w:hAnsi="Cambria"/>
          <w:sz w:val="21"/>
          <w:szCs w:val="21"/>
        </w:rPr>
        <w:t xml:space="preserve"> spółka z ograniczoną odpowiedzialnością spółka komandytowa (KRS: 0000673216).</w:t>
      </w:r>
    </w:p>
    <w:p w14:paraId="2E4CCC09" w14:textId="77777777" w:rsidR="00F25D20" w:rsidRPr="004D1004" w:rsidRDefault="00F25D20">
      <w:pPr>
        <w:rPr>
          <w:rFonts w:ascii="Cambria" w:hAnsi="Cambria"/>
          <w:sz w:val="21"/>
          <w:szCs w:val="21"/>
        </w:rPr>
      </w:pPr>
    </w:p>
    <w:p w14:paraId="533C321C" w14:textId="3A04C146" w:rsidR="00F25D20" w:rsidRPr="004D1004" w:rsidRDefault="00F25D20">
      <w:pPr>
        <w:rPr>
          <w:rStyle w:val="akapitdomyslny"/>
          <w:rFonts w:ascii="Cambria" w:hAnsi="Cambria"/>
          <w:sz w:val="21"/>
          <w:szCs w:val="21"/>
        </w:rPr>
      </w:pPr>
      <w:r w:rsidRPr="004D1004">
        <w:rPr>
          <w:rStyle w:val="akapitdomyslny"/>
          <w:rFonts w:ascii="Cambria" w:hAnsi="Cambria"/>
          <w:sz w:val="21"/>
          <w:szCs w:val="21"/>
        </w:rPr>
        <w:t>Treść projektowanej zmiany § 28 Statutu:</w:t>
      </w:r>
    </w:p>
    <w:p w14:paraId="6377795D" w14:textId="77777777" w:rsidR="00F25D20" w:rsidRPr="004D1004" w:rsidRDefault="00F25D20">
      <w:pPr>
        <w:rPr>
          <w:rStyle w:val="akapitdomyslny"/>
          <w:rFonts w:ascii="Cambria" w:hAnsi="Cambria"/>
          <w:sz w:val="21"/>
          <w:szCs w:val="21"/>
        </w:rPr>
      </w:pPr>
    </w:p>
    <w:p w14:paraId="30A8688B" w14:textId="5ADC0F76" w:rsidR="00F25D20" w:rsidRPr="004D1004" w:rsidRDefault="00F25D20" w:rsidP="00F25D20">
      <w:pPr>
        <w:pStyle w:val="Tre"/>
        <w:tabs>
          <w:tab w:val="right" w:leader="hyphen" w:pos="9072"/>
        </w:tabs>
        <w:spacing w:line="336" w:lineRule="auto"/>
        <w:ind w:left="0" w:firstLine="0"/>
        <w:jc w:val="center"/>
        <w:rPr>
          <w:rFonts w:ascii="Cambria" w:hAnsi="Cambria"/>
          <w:sz w:val="21"/>
          <w:szCs w:val="21"/>
        </w:rPr>
      </w:pPr>
      <w:r w:rsidRPr="004D1004">
        <w:rPr>
          <w:rFonts w:ascii="Cambria" w:hAnsi="Cambria"/>
          <w:sz w:val="21"/>
          <w:szCs w:val="21"/>
        </w:rPr>
        <w:t>§ 28</w:t>
      </w:r>
    </w:p>
    <w:p w14:paraId="47BF658D" w14:textId="77777777" w:rsidR="00F25D20" w:rsidRPr="004D1004" w:rsidRDefault="00F25D20" w:rsidP="00F25D20">
      <w:pPr>
        <w:numPr>
          <w:ilvl w:val="0"/>
          <w:numId w:val="6"/>
        </w:numPr>
        <w:spacing w:line="336" w:lineRule="auto"/>
        <w:ind w:left="284" w:hanging="284"/>
        <w:jc w:val="both"/>
        <w:rPr>
          <w:rFonts w:ascii="Cambria" w:hAnsi="Cambria" w:cs="Calibri"/>
          <w:sz w:val="21"/>
          <w:szCs w:val="21"/>
        </w:rPr>
      </w:pPr>
      <w:r w:rsidRPr="004D1004">
        <w:rPr>
          <w:rFonts w:ascii="Cambria" w:hAnsi="Cambria"/>
          <w:sz w:val="21"/>
          <w:szCs w:val="21"/>
        </w:rPr>
        <w:lastRenderedPageBreak/>
        <w:t>Z zastrzeżeniem ust. 2 poniżej, do kompetencji Walnego Zgromadzenia należą sprawy zastrzeżone w przepisach kodeksu spółek handlowych, przepisach innych ustaw i postanowieniach niniejszego statutu.</w:t>
      </w:r>
    </w:p>
    <w:p w14:paraId="408172F1" w14:textId="77777777" w:rsidR="006104B0" w:rsidRPr="004D1004" w:rsidRDefault="00F25D20" w:rsidP="006104B0">
      <w:pPr>
        <w:numPr>
          <w:ilvl w:val="0"/>
          <w:numId w:val="6"/>
        </w:numPr>
        <w:spacing w:line="336" w:lineRule="auto"/>
        <w:ind w:left="284" w:hanging="284"/>
        <w:jc w:val="both"/>
        <w:rPr>
          <w:rFonts w:ascii="Cambria" w:hAnsi="Cambria" w:cs="Calibri"/>
          <w:sz w:val="21"/>
          <w:szCs w:val="21"/>
        </w:rPr>
      </w:pPr>
      <w:r w:rsidRPr="004D1004">
        <w:rPr>
          <w:rFonts w:ascii="Cambria" w:hAnsi="Cambria"/>
          <w:sz w:val="21"/>
          <w:szCs w:val="21"/>
        </w:rPr>
        <w:t>Nabycie i zbycie nieruchomości, użytkowania wieczystego gruntu lub ograniczonego prawa rzeczowego albo udziału w nieruchomości, użytkowaniu wieczystym gruntu lub ograniczonym prawie rzeczowym, a także zawarcie umowy o subemisje akcji nie wymaga uchwały Walnego Zgromadzenia.</w:t>
      </w:r>
      <w:bookmarkStart w:id="0" w:name="_GoBack"/>
      <w:bookmarkEnd w:id="0"/>
    </w:p>
    <w:p w14:paraId="649AC3DD" w14:textId="00CACC92" w:rsidR="00E55040" w:rsidRPr="004D1004" w:rsidRDefault="00F25D20" w:rsidP="006104B0">
      <w:pPr>
        <w:numPr>
          <w:ilvl w:val="0"/>
          <w:numId w:val="6"/>
        </w:numPr>
        <w:spacing w:line="336" w:lineRule="auto"/>
        <w:ind w:left="284" w:hanging="284"/>
        <w:jc w:val="both"/>
        <w:rPr>
          <w:rFonts w:ascii="Cambria" w:hAnsi="Cambria" w:cs="Calibri"/>
          <w:sz w:val="21"/>
          <w:szCs w:val="21"/>
        </w:rPr>
      </w:pPr>
      <w:r w:rsidRPr="004D1004">
        <w:rPr>
          <w:rFonts w:ascii="Cambria" w:hAnsi="Cambria" w:cs="Calibri"/>
          <w:sz w:val="21"/>
          <w:szCs w:val="21"/>
        </w:rPr>
        <w:t>Jedna akcja daje prawo do jedneg</w:t>
      </w:r>
      <w:r w:rsidR="006104B0" w:rsidRPr="004D1004">
        <w:rPr>
          <w:rFonts w:ascii="Cambria" w:hAnsi="Cambria" w:cs="Calibri"/>
          <w:sz w:val="21"/>
          <w:szCs w:val="21"/>
        </w:rPr>
        <w:t>o głosu na Walnym Zgromadzeniu.</w:t>
      </w:r>
    </w:p>
    <w:p w14:paraId="56FAE296" w14:textId="77777777" w:rsidR="00D654AE" w:rsidRPr="006104B0" w:rsidRDefault="00D654AE" w:rsidP="002236CE">
      <w:pPr>
        <w:spacing w:line="336" w:lineRule="auto"/>
        <w:ind w:left="284"/>
        <w:jc w:val="both"/>
        <w:rPr>
          <w:rFonts w:ascii="Cambria" w:hAnsi="Cambria" w:cs="Calibri"/>
          <w:i/>
          <w:sz w:val="21"/>
          <w:szCs w:val="21"/>
        </w:rPr>
      </w:pPr>
    </w:p>
    <w:sectPr w:rsidR="00D654AE" w:rsidRPr="006104B0">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615C3"/>
    <w:multiLevelType w:val="hybridMultilevel"/>
    <w:tmpl w:val="FE98B15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254D4703"/>
    <w:multiLevelType w:val="hybridMultilevel"/>
    <w:tmpl w:val="D0C48360"/>
    <w:lvl w:ilvl="0" w:tplc="4A400B06">
      <w:start w:val="1"/>
      <w:numFmt w:val="decimal"/>
      <w:lvlText w:val="%1."/>
      <w:lvlJc w:val="left"/>
      <w:pPr>
        <w:tabs>
          <w:tab w:val="num" w:pos="283"/>
        </w:tabs>
        <w:ind w:left="283" w:hanging="283"/>
      </w:pPr>
      <w:rPr>
        <w:rFonts w:hint="default"/>
      </w:rPr>
    </w:lvl>
    <w:lvl w:ilvl="1" w:tplc="9B8E34E2">
      <w:start w:val="1"/>
      <w:numFmt w:val="upperLetter"/>
      <w:lvlText w:val="%2."/>
      <w:lvlJc w:val="left"/>
      <w:pPr>
        <w:tabs>
          <w:tab w:val="num" w:pos="360"/>
        </w:tabs>
        <w:ind w:left="360" w:hanging="360"/>
      </w:pPr>
      <w:rPr>
        <w:rFonts w:hint="default"/>
      </w:rPr>
    </w:lvl>
    <w:lvl w:ilvl="2" w:tplc="0415001B">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2" w15:restartNumberingAfterBreak="0">
    <w:nsid w:val="3B127334"/>
    <w:multiLevelType w:val="hybridMultilevel"/>
    <w:tmpl w:val="9984F7D0"/>
    <w:lvl w:ilvl="0" w:tplc="9CD66C20">
      <w:start w:val="1"/>
      <w:numFmt w:val="decimal"/>
      <w:lvlText w:val="%1/"/>
      <w:lvlJc w:val="left"/>
      <w:pPr>
        <w:tabs>
          <w:tab w:val="num" w:pos="360"/>
        </w:tabs>
        <w:ind w:left="360" w:hanging="360"/>
      </w:pPr>
      <w:rPr>
        <w:rFonts w:ascii="Cambria" w:hAnsi="Cambria" w:cs="Garamond" w:hint="default"/>
        <w:b w:val="0"/>
        <w:bCs w:val="0"/>
        <w:i w:val="0"/>
        <w:iCs w:val="0"/>
        <w:sz w:val="21"/>
        <w:szCs w:val="21"/>
      </w:rPr>
    </w:lvl>
    <w:lvl w:ilvl="1" w:tplc="0415000F">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3DEF4C57"/>
    <w:multiLevelType w:val="hybridMultilevel"/>
    <w:tmpl w:val="F124A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911485"/>
    <w:multiLevelType w:val="hybridMultilevel"/>
    <w:tmpl w:val="1F92850E"/>
    <w:lvl w:ilvl="0" w:tplc="713EB910">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3F07C6"/>
    <w:multiLevelType w:val="hybridMultilevel"/>
    <w:tmpl w:val="96B2AB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4EC403FB"/>
    <w:multiLevelType w:val="hybridMultilevel"/>
    <w:tmpl w:val="AF249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981B7C"/>
    <w:multiLevelType w:val="hybridMultilevel"/>
    <w:tmpl w:val="5936B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3252539"/>
    <w:multiLevelType w:val="hybridMultilevel"/>
    <w:tmpl w:val="FE98B15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7E9059A"/>
    <w:multiLevelType w:val="hybridMultilevel"/>
    <w:tmpl w:val="3AB466B2"/>
    <w:lvl w:ilvl="0" w:tplc="4A400B06">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num w:numId="1">
    <w:abstractNumId w:val="6"/>
  </w:num>
  <w:num w:numId="2">
    <w:abstractNumId w:val="2"/>
  </w:num>
  <w:num w:numId="3">
    <w:abstractNumId w:val="9"/>
  </w:num>
  <w:num w:numId="4">
    <w:abstractNumId w:val="0"/>
  </w:num>
  <w:num w:numId="5">
    <w:abstractNumId w:val="3"/>
  </w:num>
  <w:num w:numId="6">
    <w:abstractNumId w:val="7"/>
  </w:num>
  <w:num w:numId="7">
    <w:abstractNumId w:val="1"/>
  </w:num>
  <w:num w:numId="8">
    <w:abstractNumId w:val="5"/>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FA"/>
    <w:rsid w:val="000015D5"/>
    <w:rsid w:val="00024B7C"/>
    <w:rsid w:val="00034851"/>
    <w:rsid w:val="000645DF"/>
    <w:rsid w:val="00082DC1"/>
    <w:rsid w:val="00127439"/>
    <w:rsid w:val="001A0876"/>
    <w:rsid w:val="001C5A9A"/>
    <w:rsid w:val="001E20D0"/>
    <w:rsid w:val="001E643F"/>
    <w:rsid w:val="001F6084"/>
    <w:rsid w:val="002236CE"/>
    <w:rsid w:val="002D2510"/>
    <w:rsid w:val="002F723F"/>
    <w:rsid w:val="003A7000"/>
    <w:rsid w:val="003C4F33"/>
    <w:rsid w:val="004C47FF"/>
    <w:rsid w:val="004D1004"/>
    <w:rsid w:val="005C501D"/>
    <w:rsid w:val="005C69FA"/>
    <w:rsid w:val="005E59FD"/>
    <w:rsid w:val="00603358"/>
    <w:rsid w:val="00607480"/>
    <w:rsid w:val="006104B0"/>
    <w:rsid w:val="00627FCE"/>
    <w:rsid w:val="00647039"/>
    <w:rsid w:val="00647794"/>
    <w:rsid w:val="00684FB0"/>
    <w:rsid w:val="006F7B53"/>
    <w:rsid w:val="0072059D"/>
    <w:rsid w:val="0074743D"/>
    <w:rsid w:val="00750251"/>
    <w:rsid w:val="007A590D"/>
    <w:rsid w:val="007B30DA"/>
    <w:rsid w:val="007E4540"/>
    <w:rsid w:val="009617CE"/>
    <w:rsid w:val="009742FB"/>
    <w:rsid w:val="009A1165"/>
    <w:rsid w:val="009F4F46"/>
    <w:rsid w:val="00A54C01"/>
    <w:rsid w:val="00AB5912"/>
    <w:rsid w:val="00B05F14"/>
    <w:rsid w:val="00BB71F0"/>
    <w:rsid w:val="00BD69F6"/>
    <w:rsid w:val="00C3389D"/>
    <w:rsid w:val="00C85525"/>
    <w:rsid w:val="00C93DC0"/>
    <w:rsid w:val="00D30120"/>
    <w:rsid w:val="00D654AE"/>
    <w:rsid w:val="00D93B28"/>
    <w:rsid w:val="00DF1185"/>
    <w:rsid w:val="00E11695"/>
    <w:rsid w:val="00E55040"/>
    <w:rsid w:val="00E6404D"/>
    <w:rsid w:val="00EB573D"/>
    <w:rsid w:val="00F25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E897"/>
  <w15:chartTrackingRefBased/>
  <w15:docId w15:val="{12AA54A2-225C-4129-B35A-1C98BD45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9F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domyslny">
    <w:name w:val="akapitdomyslny"/>
    <w:basedOn w:val="Domylnaczcionkaakapitu"/>
    <w:rsid w:val="005C69FA"/>
  </w:style>
  <w:style w:type="character" w:styleId="Odwoaniedokomentarza">
    <w:name w:val="annotation reference"/>
    <w:basedOn w:val="Domylnaczcionkaakapitu"/>
    <w:uiPriority w:val="99"/>
    <w:semiHidden/>
    <w:unhideWhenUsed/>
    <w:rsid w:val="00647794"/>
    <w:rPr>
      <w:sz w:val="16"/>
      <w:szCs w:val="16"/>
    </w:rPr>
  </w:style>
  <w:style w:type="paragraph" w:styleId="Tekstkomentarza">
    <w:name w:val="annotation text"/>
    <w:basedOn w:val="Normalny"/>
    <w:link w:val="TekstkomentarzaZnak"/>
    <w:uiPriority w:val="99"/>
    <w:semiHidden/>
    <w:unhideWhenUsed/>
    <w:rsid w:val="00647794"/>
    <w:rPr>
      <w:sz w:val="20"/>
      <w:szCs w:val="20"/>
    </w:rPr>
  </w:style>
  <w:style w:type="character" w:customStyle="1" w:styleId="TekstkomentarzaZnak">
    <w:name w:val="Tekst komentarza Znak"/>
    <w:basedOn w:val="Domylnaczcionkaakapitu"/>
    <w:link w:val="Tekstkomentarza"/>
    <w:uiPriority w:val="99"/>
    <w:semiHidden/>
    <w:rsid w:val="0064779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47794"/>
    <w:rPr>
      <w:b/>
      <w:bCs/>
    </w:rPr>
  </w:style>
  <w:style w:type="character" w:customStyle="1" w:styleId="TematkomentarzaZnak">
    <w:name w:val="Temat komentarza Znak"/>
    <w:basedOn w:val="TekstkomentarzaZnak"/>
    <w:link w:val="Tematkomentarza"/>
    <w:uiPriority w:val="99"/>
    <w:semiHidden/>
    <w:rsid w:val="0064779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47794"/>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7794"/>
    <w:rPr>
      <w:rFonts w:ascii="Segoe UI" w:eastAsia="Times New Roman" w:hAnsi="Segoe UI" w:cs="Segoe UI"/>
      <w:sz w:val="18"/>
      <w:szCs w:val="18"/>
      <w:lang w:eastAsia="pl-PL"/>
    </w:rPr>
  </w:style>
  <w:style w:type="paragraph" w:styleId="Akapitzlist">
    <w:name w:val="List Paragraph"/>
    <w:basedOn w:val="Normalny"/>
    <w:uiPriority w:val="34"/>
    <w:qFormat/>
    <w:rsid w:val="007B30D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re">
    <w:name w:val="Treść"/>
    <w:rsid w:val="00F25D20"/>
    <w:pPr>
      <w:tabs>
        <w:tab w:val="right" w:leader="hyphen" w:pos="17295"/>
      </w:tabs>
      <w:spacing w:after="0" w:line="360" w:lineRule="atLeast"/>
      <w:ind w:left="144" w:firstLine="504"/>
      <w:jc w:val="both"/>
    </w:pPr>
    <w:rPr>
      <w:rFonts w:ascii="Arial" w:eastAsia="Times New Roman" w:hAnsi="Arial" w:cs="Times New Roman"/>
      <w:snapToGrid w:val="0"/>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9216">
      <w:bodyDiv w:val="1"/>
      <w:marLeft w:val="0"/>
      <w:marRight w:val="0"/>
      <w:marTop w:val="0"/>
      <w:marBottom w:val="0"/>
      <w:divBdr>
        <w:top w:val="none" w:sz="0" w:space="0" w:color="auto"/>
        <w:left w:val="none" w:sz="0" w:space="0" w:color="auto"/>
        <w:bottom w:val="none" w:sz="0" w:space="0" w:color="auto"/>
        <w:right w:val="none" w:sz="0" w:space="0" w:color="auto"/>
      </w:divBdr>
    </w:div>
    <w:div w:id="6506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1069</Words>
  <Characters>6418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KWLAW</dc:creator>
  <cp:keywords/>
  <dc:description/>
  <cp:lastModifiedBy>KWLAW</cp:lastModifiedBy>
  <cp:revision>256</cp:revision>
  <dcterms:created xsi:type="dcterms:W3CDTF">2020-02-21T12:51:00Z</dcterms:created>
  <dcterms:modified xsi:type="dcterms:W3CDTF">2020-05-06T09:35:00Z</dcterms:modified>
</cp:coreProperties>
</file>